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90" w:type="dxa"/>
        <w:jc w:val="center"/>
        <w:tblCellSpacing w:w="0" w:type="dxa"/>
        <w:tblCellMar>
          <w:left w:w="0" w:type="dxa"/>
          <w:right w:w="0" w:type="dxa"/>
        </w:tblCellMar>
        <w:tblLook w:val="04A0"/>
      </w:tblPr>
      <w:tblGrid>
        <w:gridCol w:w="148"/>
        <w:gridCol w:w="168"/>
        <w:gridCol w:w="2933"/>
        <w:gridCol w:w="5698"/>
        <w:gridCol w:w="134"/>
        <w:gridCol w:w="9"/>
      </w:tblGrid>
      <w:tr w:rsidR="00EA6D1E" w:rsidRPr="002B5500" w:rsidTr="00252631">
        <w:trPr>
          <w:trHeight w:val="15"/>
          <w:tblCellSpacing w:w="0" w:type="dxa"/>
          <w:jc w:val="center"/>
        </w:trPr>
        <w:tc>
          <w:tcPr>
            <w:tcW w:w="148" w:type="dxa"/>
            <w:vAlign w:val="center"/>
            <w:hideMark/>
          </w:tcPr>
          <w:p w:rsidR="00EA6D1E" w:rsidRPr="002B5500" w:rsidRDefault="00EA6D1E" w:rsidP="00451983">
            <w:pPr>
              <w:spacing w:after="200" w:line="276" w:lineRule="auto"/>
              <w:jc w:val="both"/>
              <w:rPr>
                <w:rFonts w:eastAsia="Times New Roman"/>
                <w:sz w:val="2"/>
              </w:rPr>
            </w:pPr>
          </w:p>
        </w:tc>
        <w:tc>
          <w:tcPr>
            <w:tcW w:w="168" w:type="dxa"/>
            <w:vAlign w:val="center"/>
            <w:hideMark/>
          </w:tcPr>
          <w:p w:rsidR="00EA6D1E" w:rsidRPr="002B5500" w:rsidRDefault="00EA6D1E" w:rsidP="00451983">
            <w:pPr>
              <w:jc w:val="both"/>
              <w:rPr>
                <w:rFonts w:eastAsia="Times New Roman"/>
                <w:sz w:val="2"/>
              </w:rPr>
            </w:pPr>
          </w:p>
        </w:tc>
        <w:tc>
          <w:tcPr>
            <w:tcW w:w="2933" w:type="dxa"/>
            <w:vAlign w:val="center"/>
            <w:hideMark/>
          </w:tcPr>
          <w:p w:rsidR="00EA6D1E" w:rsidRPr="002B5500" w:rsidRDefault="00EA6D1E" w:rsidP="00451983">
            <w:pPr>
              <w:jc w:val="both"/>
              <w:rPr>
                <w:rFonts w:eastAsia="Times New Roman"/>
                <w:sz w:val="2"/>
              </w:rPr>
            </w:pPr>
          </w:p>
        </w:tc>
        <w:tc>
          <w:tcPr>
            <w:tcW w:w="5698" w:type="dxa"/>
            <w:vAlign w:val="center"/>
            <w:hideMark/>
          </w:tcPr>
          <w:p w:rsidR="00EA6D1E" w:rsidRPr="002B5500" w:rsidRDefault="00EA6D1E" w:rsidP="00451983">
            <w:pPr>
              <w:jc w:val="both"/>
              <w:rPr>
                <w:rFonts w:eastAsia="Times New Roman"/>
                <w:sz w:val="2"/>
              </w:rPr>
            </w:pPr>
          </w:p>
        </w:tc>
        <w:tc>
          <w:tcPr>
            <w:tcW w:w="134" w:type="dxa"/>
            <w:vAlign w:val="center"/>
            <w:hideMark/>
          </w:tcPr>
          <w:p w:rsidR="00EA6D1E" w:rsidRPr="002B5500" w:rsidRDefault="00EA6D1E" w:rsidP="00451983">
            <w:pPr>
              <w:jc w:val="both"/>
              <w:rPr>
                <w:rFonts w:eastAsia="Times New Roman"/>
                <w:sz w:val="2"/>
              </w:rPr>
            </w:pPr>
          </w:p>
        </w:tc>
        <w:tc>
          <w:tcPr>
            <w:tcW w:w="9" w:type="dxa"/>
            <w:vAlign w:val="center"/>
            <w:hideMark/>
          </w:tcPr>
          <w:p w:rsidR="00EA6D1E" w:rsidRPr="002B5500" w:rsidRDefault="00EA6D1E" w:rsidP="00451983">
            <w:pPr>
              <w:jc w:val="both"/>
              <w:rPr>
                <w:rFonts w:eastAsia="Times New Roman"/>
                <w:sz w:val="2"/>
              </w:rPr>
            </w:pPr>
          </w:p>
        </w:tc>
      </w:tr>
    </w:tbl>
    <w:p w:rsidR="00EA6D1E" w:rsidRDefault="00EA6D1E" w:rsidP="00451983">
      <w:pPr>
        <w:spacing w:before="100" w:beforeAutospacing="1" w:after="100" w:afterAutospacing="1"/>
        <w:jc w:val="both"/>
        <w:rPr>
          <w:rFonts w:eastAsia="Times New Roman"/>
        </w:rPr>
      </w:pPr>
    </w:p>
    <w:p w:rsidR="00EA6D1E" w:rsidRPr="00895259" w:rsidRDefault="00EA6D1E" w:rsidP="00451983">
      <w:pPr>
        <w:numPr>
          <w:ilvl w:val="1"/>
          <w:numId w:val="1"/>
        </w:numPr>
        <w:spacing w:before="100" w:beforeAutospacing="1" w:after="100" w:afterAutospacing="1"/>
        <w:jc w:val="both"/>
        <w:rPr>
          <w:rStyle w:val="Emphasis"/>
          <w:rFonts w:eastAsia="Times New Roman"/>
          <w:i w:val="0"/>
          <w:iCs w:val="0"/>
          <w:color w:val="FF0000"/>
        </w:rPr>
      </w:pPr>
      <w:r w:rsidRPr="00895259">
        <w:rPr>
          <w:rStyle w:val="Emphasis"/>
          <w:rFonts w:eastAsia="Times New Roman"/>
          <w:color w:val="FF0000"/>
        </w:rPr>
        <w:t>Theory of Constraints</w:t>
      </w:r>
    </w:p>
    <w:p w:rsidR="00EA6D1E" w:rsidRDefault="00EA6D1E" w:rsidP="00451983">
      <w:pPr>
        <w:pStyle w:val="NormalWeb"/>
        <w:shd w:val="clear" w:color="auto" w:fill="F8FCFF"/>
        <w:jc w:val="both"/>
      </w:pPr>
      <w:r>
        <w:rPr>
          <w:b/>
          <w:bCs/>
        </w:rPr>
        <w:t>Theory of Constraints (TOC)</w:t>
      </w:r>
      <w:r>
        <w:t xml:space="preserve"> is an overall </w:t>
      </w:r>
      <w:hyperlink r:id="rId8" w:tooltip="Management philosophy" w:history="1">
        <w:r>
          <w:rPr>
            <w:rStyle w:val="Hyperlink"/>
          </w:rPr>
          <w:t>management philosophy</w:t>
        </w:r>
      </w:hyperlink>
      <w:r>
        <w:t>. Although TOC is often presented as a scientific theory, it has not gained wide traction in the academic community and is largely propagated through profit-seeking enterprises.</w:t>
      </w:r>
    </w:p>
    <w:p w:rsidR="00EA6D1E" w:rsidRDefault="00EA6D1E" w:rsidP="00451983">
      <w:pPr>
        <w:pStyle w:val="NormalWeb"/>
        <w:shd w:val="clear" w:color="auto" w:fill="F8FCFF"/>
        <w:jc w:val="both"/>
      </w:pPr>
      <w:r>
        <w:t>TOC is geared to help organizations continually achieve their goals.</w:t>
      </w:r>
      <w:r w:rsidR="006A572D">
        <w:t xml:space="preserve"> </w:t>
      </w:r>
    </w:p>
    <w:p w:rsidR="00EA6D1E" w:rsidRDefault="00EA6D1E" w:rsidP="00451983">
      <w:pPr>
        <w:pStyle w:val="NormalWeb"/>
        <w:shd w:val="clear" w:color="auto" w:fill="F8FCFF"/>
        <w:jc w:val="both"/>
      </w:pPr>
      <w:r>
        <w:t>TOC is based on a set of basic principles (</w:t>
      </w:r>
      <w:hyperlink r:id="rId9" w:tooltip="Axiom" w:history="1">
        <w:r>
          <w:rPr>
            <w:rStyle w:val="Hyperlink"/>
          </w:rPr>
          <w:t>axioms</w:t>
        </w:r>
      </w:hyperlink>
      <w:r>
        <w:t>), a few simple processes (Strategic Questions, Focusing Steps, Buy-In processes, Effect-Cause-Effect), logic tools (The Thinking Processes or TP) and through the logical derivation of these some applications to specific fields (Operations, Finance, Distribution, Project Management, People Management, Strategy, Sales and Marketing).</w:t>
      </w:r>
    </w:p>
    <w:p w:rsidR="00EA6D1E" w:rsidRDefault="00EA6D1E" w:rsidP="00451983">
      <w:pPr>
        <w:pStyle w:val="NormalWeb"/>
        <w:shd w:val="clear" w:color="auto" w:fill="F8FCFF"/>
        <w:jc w:val="both"/>
      </w:pPr>
      <w:r>
        <w:t xml:space="preserve">According to TOC, every organization has - at any given point in time - at least one constraint which limits the system's performance relative to its goal (see </w:t>
      </w:r>
      <w:hyperlink r:id="rId10" w:tooltip="Liebig's law of the minimum" w:history="1">
        <w:r>
          <w:rPr>
            <w:rStyle w:val="Hyperlink"/>
          </w:rPr>
          <w:t>Liebig's law of the minimum</w:t>
        </w:r>
      </w:hyperlink>
      <w:r>
        <w:t>). These constraints can be broadly classified as either an internal constraint or a market constraint. In order to manage the performance of the system, the constraint must be identified and managed correctly (according to the Five Focusing Steps below). Over time the constraint may change (e.g., because the previous constraint was managed successfully, or because of a changing environment) and the analysis starts anew.</w:t>
      </w:r>
    </w:p>
    <w:tbl>
      <w:tblPr>
        <w:tblW w:w="0" w:type="auto"/>
        <w:tblCellSpacing w:w="15" w:type="dxa"/>
        <w:tblCellMar>
          <w:top w:w="15" w:type="dxa"/>
          <w:left w:w="15" w:type="dxa"/>
          <w:bottom w:w="15" w:type="dxa"/>
          <w:right w:w="15" w:type="dxa"/>
        </w:tblCellMar>
        <w:tblLook w:val="04A0"/>
      </w:tblPr>
      <w:tblGrid>
        <w:gridCol w:w="6436"/>
      </w:tblGrid>
      <w:tr w:rsidR="00EA6D1E" w:rsidTr="00252631">
        <w:trPr>
          <w:tblCellSpacing w:w="15" w:type="dxa"/>
        </w:trPr>
        <w:tc>
          <w:tcPr>
            <w:tcW w:w="0" w:type="auto"/>
            <w:vAlign w:val="center"/>
            <w:hideMark/>
          </w:tcPr>
          <w:p w:rsidR="00EA6D1E" w:rsidRDefault="00EA6D1E" w:rsidP="00451983">
            <w:pPr>
              <w:pStyle w:val="Heading2"/>
              <w:jc w:val="both"/>
            </w:pPr>
            <w:r>
              <w:lastRenderedPageBreak/>
              <w:t>Contents</w:t>
            </w:r>
          </w:p>
          <w:p w:rsidR="00EA6D1E" w:rsidRDefault="00911359" w:rsidP="00451983">
            <w:pPr>
              <w:numPr>
                <w:ilvl w:val="0"/>
                <w:numId w:val="2"/>
              </w:numPr>
              <w:spacing w:before="100" w:beforeAutospacing="1" w:after="100" w:afterAutospacing="1"/>
              <w:jc w:val="both"/>
            </w:pPr>
            <w:hyperlink r:id="rId11" w:anchor="Basic_principles_of_TOC" w:history="1">
              <w:r w:rsidR="00EA6D1E">
                <w:rPr>
                  <w:rStyle w:val="tocnumber2"/>
                  <w:color w:val="0000FF"/>
                  <w:u w:val="single"/>
                </w:rPr>
                <w:t>1</w:t>
              </w:r>
              <w:r w:rsidR="00EA6D1E">
                <w:rPr>
                  <w:rStyle w:val="Hyperlink"/>
                </w:rPr>
                <w:t xml:space="preserve"> </w:t>
              </w:r>
              <w:r w:rsidR="00EA6D1E">
                <w:rPr>
                  <w:rStyle w:val="toctext"/>
                  <w:color w:val="0000FF"/>
                  <w:u w:val="single"/>
                </w:rPr>
                <w:t>Basic principles of TOC</w:t>
              </w:r>
            </w:hyperlink>
            <w:r w:rsidR="00EA6D1E">
              <w:t xml:space="preserve"> </w:t>
            </w:r>
          </w:p>
          <w:p w:rsidR="00EA6D1E" w:rsidRDefault="00911359" w:rsidP="00451983">
            <w:pPr>
              <w:numPr>
                <w:ilvl w:val="1"/>
                <w:numId w:val="2"/>
              </w:numPr>
              <w:spacing w:before="100" w:beforeAutospacing="1" w:after="100" w:afterAutospacing="1"/>
              <w:jc w:val="both"/>
            </w:pPr>
            <w:hyperlink r:id="rId12" w:anchor="Convergence" w:history="1">
              <w:r w:rsidR="00EA6D1E">
                <w:rPr>
                  <w:rStyle w:val="tocnumber2"/>
                  <w:color w:val="0000FF"/>
                  <w:u w:val="single"/>
                </w:rPr>
                <w:t>1.1</w:t>
              </w:r>
              <w:r w:rsidR="00EA6D1E">
                <w:rPr>
                  <w:rStyle w:val="Hyperlink"/>
                </w:rPr>
                <w:t xml:space="preserve"> </w:t>
              </w:r>
              <w:r w:rsidR="00EA6D1E">
                <w:rPr>
                  <w:rStyle w:val="toctext"/>
                  <w:color w:val="0000FF"/>
                  <w:u w:val="single"/>
                </w:rPr>
                <w:t>Convergence</w:t>
              </w:r>
            </w:hyperlink>
            <w:r w:rsidR="00EA6D1E">
              <w:t xml:space="preserve"> </w:t>
            </w:r>
          </w:p>
          <w:p w:rsidR="00EA6D1E" w:rsidRDefault="00911359" w:rsidP="00451983">
            <w:pPr>
              <w:numPr>
                <w:ilvl w:val="1"/>
                <w:numId w:val="2"/>
              </w:numPr>
              <w:spacing w:before="100" w:beforeAutospacing="1" w:after="100" w:afterAutospacing="1"/>
              <w:jc w:val="both"/>
            </w:pPr>
            <w:hyperlink r:id="rId13" w:anchor="Consistency" w:history="1">
              <w:r w:rsidR="00EA6D1E">
                <w:rPr>
                  <w:rStyle w:val="tocnumber2"/>
                  <w:color w:val="0000FF"/>
                  <w:u w:val="single"/>
                </w:rPr>
                <w:t>1.2</w:t>
              </w:r>
              <w:r w:rsidR="00EA6D1E">
                <w:rPr>
                  <w:rStyle w:val="Hyperlink"/>
                </w:rPr>
                <w:t xml:space="preserve"> </w:t>
              </w:r>
              <w:r w:rsidR="00EA6D1E">
                <w:rPr>
                  <w:rStyle w:val="toctext"/>
                  <w:color w:val="0000FF"/>
                  <w:u w:val="single"/>
                </w:rPr>
                <w:t>Consistency</w:t>
              </w:r>
            </w:hyperlink>
            <w:r w:rsidR="00EA6D1E">
              <w:t xml:space="preserve"> </w:t>
            </w:r>
          </w:p>
          <w:p w:rsidR="00EA6D1E" w:rsidRDefault="00911359" w:rsidP="00451983">
            <w:pPr>
              <w:numPr>
                <w:ilvl w:val="1"/>
                <w:numId w:val="2"/>
              </w:numPr>
              <w:spacing w:before="100" w:beforeAutospacing="1" w:after="100" w:afterAutospacing="1"/>
              <w:jc w:val="both"/>
            </w:pPr>
            <w:hyperlink r:id="rId14" w:anchor="Respect" w:history="1">
              <w:r w:rsidR="00EA6D1E">
                <w:rPr>
                  <w:rStyle w:val="tocnumber2"/>
                  <w:color w:val="0000FF"/>
                  <w:u w:val="single"/>
                </w:rPr>
                <w:t>1.3</w:t>
              </w:r>
              <w:r w:rsidR="00EA6D1E">
                <w:rPr>
                  <w:rStyle w:val="Hyperlink"/>
                </w:rPr>
                <w:t xml:space="preserve"> </w:t>
              </w:r>
              <w:r w:rsidR="00EA6D1E">
                <w:rPr>
                  <w:rStyle w:val="toctext"/>
                  <w:color w:val="0000FF"/>
                  <w:u w:val="single"/>
                </w:rPr>
                <w:t>Respect</w:t>
              </w:r>
            </w:hyperlink>
            <w:r w:rsidR="00EA6D1E">
              <w:t xml:space="preserve"> </w:t>
            </w:r>
          </w:p>
          <w:p w:rsidR="00EA6D1E" w:rsidRDefault="00911359" w:rsidP="00451983">
            <w:pPr>
              <w:numPr>
                <w:ilvl w:val="0"/>
                <w:numId w:val="2"/>
              </w:numPr>
              <w:spacing w:before="100" w:beforeAutospacing="1" w:after="100" w:afterAutospacing="1"/>
              <w:jc w:val="both"/>
            </w:pPr>
            <w:hyperlink r:id="rId15" w:anchor="Basic_processes" w:history="1">
              <w:r w:rsidR="00EA6D1E">
                <w:rPr>
                  <w:rStyle w:val="tocnumber2"/>
                  <w:color w:val="0000FF"/>
                  <w:u w:val="single"/>
                </w:rPr>
                <w:t>2</w:t>
              </w:r>
              <w:r w:rsidR="00EA6D1E">
                <w:rPr>
                  <w:rStyle w:val="Hyperlink"/>
                </w:rPr>
                <w:t xml:space="preserve"> </w:t>
              </w:r>
              <w:r w:rsidR="00EA6D1E">
                <w:rPr>
                  <w:rStyle w:val="toctext"/>
                  <w:color w:val="0000FF"/>
                  <w:u w:val="single"/>
                </w:rPr>
                <w:t>Basic processes</w:t>
              </w:r>
            </w:hyperlink>
            <w:r w:rsidR="00EA6D1E">
              <w:t xml:space="preserve"> </w:t>
            </w:r>
          </w:p>
          <w:p w:rsidR="00EA6D1E" w:rsidRDefault="00911359" w:rsidP="00451983">
            <w:pPr>
              <w:numPr>
                <w:ilvl w:val="1"/>
                <w:numId w:val="2"/>
              </w:numPr>
              <w:spacing w:before="100" w:beforeAutospacing="1" w:after="100" w:afterAutospacing="1"/>
              <w:jc w:val="both"/>
            </w:pPr>
            <w:hyperlink r:id="rId16" w:anchor="The_five_focusing_steps" w:history="1">
              <w:r w:rsidR="00EA6D1E">
                <w:rPr>
                  <w:rStyle w:val="tocnumber2"/>
                  <w:color w:val="0000FF"/>
                  <w:u w:val="single"/>
                </w:rPr>
                <w:t>2.1</w:t>
              </w:r>
              <w:r w:rsidR="00EA6D1E">
                <w:rPr>
                  <w:rStyle w:val="Hyperlink"/>
                </w:rPr>
                <w:t xml:space="preserve"> </w:t>
              </w:r>
              <w:r w:rsidR="00EA6D1E">
                <w:rPr>
                  <w:rStyle w:val="toctext"/>
                  <w:color w:val="0000FF"/>
                  <w:u w:val="single"/>
                </w:rPr>
                <w:t>The five focusing steps</w:t>
              </w:r>
            </w:hyperlink>
            <w:r w:rsidR="00EA6D1E">
              <w:t xml:space="preserve"> </w:t>
            </w:r>
          </w:p>
          <w:p w:rsidR="00EA6D1E" w:rsidRDefault="00911359" w:rsidP="00451983">
            <w:pPr>
              <w:numPr>
                <w:ilvl w:val="0"/>
                <w:numId w:val="2"/>
              </w:numPr>
              <w:spacing w:before="100" w:beforeAutospacing="1" w:after="100" w:afterAutospacing="1"/>
              <w:jc w:val="both"/>
            </w:pPr>
            <w:hyperlink r:id="rId17" w:anchor="Applications" w:history="1">
              <w:r w:rsidR="00EA6D1E">
                <w:rPr>
                  <w:rStyle w:val="tocnumber2"/>
                  <w:color w:val="0000FF"/>
                  <w:u w:val="single"/>
                </w:rPr>
                <w:t>3</w:t>
              </w:r>
              <w:r w:rsidR="00EA6D1E">
                <w:rPr>
                  <w:rStyle w:val="Hyperlink"/>
                </w:rPr>
                <w:t xml:space="preserve"> </w:t>
              </w:r>
              <w:r w:rsidR="00EA6D1E">
                <w:rPr>
                  <w:rStyle w:val="toctext"/>
                  <w:color w:val="0000FF"/>
                  <w:u w:val="single"/>
                </w:rPr>
                <w:t>Applications</w:t>
              </w:r>
            </w:hyperlink>
            <w:r w:rsidR="00EA6D1E">
              <w:t xml:space="preserve"> </w:t>
            </w:r>
          </w:p>
          <w:p w:rsidR="00EA6D1E" w:rsidRDefault="00911359" w:rsidP="00451983">
            <w:pPr>
              <w:numPr>
                <w:ilvl w:val="1"/>
                <w:numId w:val="2"/>
              </w:numPr>
              <w:spacing w:before="100" w:beforeAutospacing="1" w:after="100" w:afterAutospacing="1"/>
              <w:jc w:val="both"/>
            </w:pPr>
            <w:hyperlink r:id="rId18" w:anchor="Operations" w:history="1">
              <w:r w:rsidR="00EA6D1E">
                <w:rPr>
                  <w:rStyle w:val="tocnumber2"/>
                  <w:color w:val="0000FF"/>
                  <w:u w:val="single"/>
                </w:rPr>
                <w:t>3.1</w:t>
              </w:r>
              <w:r w:rsidR="00EA6D1E">
                <w:rPr>
                  <w:rStyle w:val="Hyperlink"/>
                </w:rPr>
                <w:t xml:space="preserve"> </w:t>
              </w:r>
              <w:r w:rsidR="00EA6D1E">
                <w:rPr>
                  <w:rStyle w:val="toctext"/>
                  <w:color w:val="0000FF"/>
                  <w:u w:val="single"/>
                </w:rPr>
                <w:t>Operations</w:t>
              </w:r>
            </w:hyperlink>
            <w:r w:rsidR="00EA6D1E">
              <w:t xml:space="preserve"> </w:t>
            </w:r>
          </w:p>
          <w:p w:rsidR="00EA6D1E" w:rsidRDefault="00911359" w:rsidP="00451983">
            <w:pPr>
              <w:numPr>
                <w:ilvl w:val="2"/>
                <w:numId w:val="2"/>
              </w:numPr>
              <w:spacing w:before="100" w:beforeAutospacing="1" w:after="100" w:afterAutospacing="1"/>
              <w:jc w:val="both"/>
            </w:pPr>
            <w:hyperlink r:id="rId19" w:anchor="Plant_types" w:history="1">
              <w:r w:rsidR="00EA6D1E">
                <w:rPr>
                  <w:rStyle w:val="tocnumber2"/>
                  <w:color w:val="0000FF"/>
                  <w:u w:val="single"/>
                </w:rPr>
                <w:t>3.1.1</w:t>
              </w:r>
              <w:r w:rsidR="00EA6D1E">
                <w:rPr>
                  <w:rStyle w:val="Hyperlink"/>
                </w:rPr>
                <w:t xml:space="preserve"> </w:t>
              </w:r>
              <w:r w:rsidR="00EA6D1E">
                <w:rPr>
                  <w:rStyle w:val="toctext"/>
                  <w:color w:val="0000FF"/>
                  <w:u w:val="single"/>
                </w:rPr>
                <w:t>Plant types</w:t>
              </w:r>
            </w:hyperlink>
            <w:r w:rsidR="00EA6D1E">
              <w:t xml:space="preserve"> </w:t>
            </w:r>
          </w:p>
          <w:p w:rsidR="00EA6D1E" w:rsidRDefault="00911359" w:rsidP="00451983">
            <w:pPr>
              <w:numPr>
                <w:ilvl w:val="1"/>
                <w:numId w:val="2"/>
              </w:numPr>
              <w:spacing w:before="100" w:beforeAutospacing="1" w:after="100" w:afterAutospacing="1"/>
              <w:jc w:val="both"/>
            </w:pPr>
            <w:hyperlink r:id="rId20" w:anchor="Supply_chain_.2F_logistics" w:history="1">
              <w:r w:rsidR="00EA6D1E">
                <w:rPr>
                  <w:rStyle w:val="tocnumber2"/>
                  <w:color w:val="0000FF"/>
                  <w:u w:val="single"/>
                </w:rPr>
                <w:t>3.2</w:t>
              </w:r>
              <w:r w:rsidR="00EA6D1E">
                <w:rPr>
                  <w:rStyle w:val="Hyperlink"/>
                </w:rPr>
                <w:t xml:space="preserve"> </w:t>
              </w:r>
              <w:r w:rsidR="00EA6D1E">
                <w:rPr>
                  <w:rStyle w:val="toctext"/>
                  <w:color w:val="0000FF"/>
                  <w:u w:val="single"/>
                </w:rPr>
                <w:t>Supply chain / logistics</w:t>
              </w:r>
            </w:hyperlink>
            <w:r w:rsidR="00EA6D1E">
              <w:t xml:space="preserve"> </w:t>
            </w:r>
          </w:p>
          <w:p w:rsidR="00EA6D1E" w:rsidRDefault="00911359" w:rsidP="00451983">
            <w:pPr>
              <w:numPr>
                <w:ilvl w:val="1"/>
                <w:numId w:val="2"/>
              </w:numPr>
              <w:spacing w:before="100" w:beforeAutospacing="1" w:after="100" w:afterAutospacing="1"/>
              <w:jc w:val="both"/>
            </w:pPr>
            <w:hyperlink r:id="rId21" w:anchor="Finance_and_accounting" w:history="1">
              <w:r w:rsidR="00EA6D1E">
                <w:rPr>
                  <w:rStyle w:val="tocnumber2"/>
                  <w:color w:val="0000FF"/>
                  <w:u w:val="single"/>
                </w:rPr>
                <w:t>3.3</w:t>
              </w:r>
              <w:r w:rsidR="00EA6D1E">
                <w:rPr>
                  <w:rStyle w:val="Hyperlink"/>
                </w:rPr>
                <w:t xml:space="preserve"> </w:t>
              </w:r>
              <w:r w:rsidR="00EA6D1E">
                <w:rPr>
                  <w:rStyle w:val="toctext"/>
                  <w:color w:val="0000FF"/>
                  <w:u w:val="single"/>
                </w:rPr>
                <w:t>Finance and accounting</w:t>
              </w:r>
            </w:hyperlink>
            <w:r w:rsidR="00EA6D1E">
              <w:t xml:space="preserve"> </w:t>
            </w:r>
          </w:p>
          <w:p w:rsidR="00EA6D1E" w:rsidRDefault="00911359" w:rsidP="00451983">
            <w:pPr>
              <w:numPr>
                <w:ilvl w:val="1"/>
                <w:numId w:val="2"/>
              </w:numPr>
              <w:spacing w:before="100" w:beforeAutospacing="1" w:after="100" w:afterAutospacing="1"/>
              <w:jc w:val="both"/>
            </w:pPr>
            <w:hyperlink r:id="rId22" w:anchor="Project_management" w:history="1">
              <w:r w:rsidR="00EA6D1E">
                <w:rPr>
                  <w:rStyle w:val="tocnumber2"/>
                  <w:color w:val="0000FF"/>
                  <w:u w:val="single"/>
                </w:rPr>
                <w:t>3.4</w:t>
              </w:r>
              <w:r w:rsidR="00EA6D1E">
                <w:rPr>
                  <w:rStyle w:val="Hyperlink"/>
                </w:rPr>
                <w:t xml:space="preserve"> </w:t>
              </w:r>
              <w:r w:rsidR="00EA6D1E">
                <w:rPr>
                  <w:rStyle w:val="toctext"/>
                  <w:color w:val="0000FF"/>
                  <w:u w:val="single"/>
                </w:rPr>
                <w:t>Project management</w:t>
              </w:r>
            </w:hyperlink>
            <w:r w:rsidR="00EA6D1E">
              <w:t xml:space="preserve"> </w:t>
            </w:r>
          </w:p>
          <w:p w:rsidR="00EA6D1E" w:rsidRDefault="00911359" w:rsidP="00451983">
            <w:pPr>
              <w:numPr>
                <w:ilvl w:val="1"/>
                <w:numId w:val="2"/>
              </w:numPr>
              <w:spacing w:before="100" w:beforeAutospacing="1" w:after="100" w:afterAutospacing="1"/>
              <w:jc w:val="both"/>
            </w:pPr>
            <w:hyperlink r:id="rId23" w:anchor="Marketing_and_sales" w:history="1">
              <w:r w:rsidR="00EA6D1E">
                <w:rPr>
                  <w:rStyle w:val="tocnumber2"/>
                  <w:color w:val="0000FF"/>
                  <w:u w:val="single"/>
                </w:rPr>
                <w:t>3.5</w:t>
              </w:r>
              <w:r w:rsidR="00EA6D1E">
                <w:rPr>
                  <w:rStyle w:val="Hyperlink"/>
                </w:rPr>
                <w:t xml:space="preserve"> </w:t>
              </w:r>
              <w:r w:rsidR="00EA6D1E">
                <w:rPr>
                  <w:rStyle w:val="toctext"/>
                  <w:color w:val="0000FF"/>
                  <w:u w:val="single"/>
                </w:rPr>
                <w:t>Marketing and sales</w:t>
              </w:r>
            </w:hyperlink>
            <w:r w:rsidR="00EA6D1E">
              <w:t xml:space="preserve"> </w:t>
            </w:r>
          </w:p>
          <w:p w:rsidR="00EA6D1E" w:rsidRDefault="00911359" w:rsidP="00451983">
            <w:pPr>
              <w:numPr>
                <w:ilvl w:val="0"/>
                <w:numId w:val="2"/>
              </w:numPr>
              <w:spacing w:before="100" w:beforeAutospacing="1" w:after="100" w:afterAutospacing="1"/>
              <w:jc w:val="both"/>
            </w:pPr>
            <w:hyperlink r:id="rId24" w:anchor="The_TOC_thinking_processes" w:history="1">
              <w:r w:rsidR="00EA6D1E">
                <w:rPr>
                  <w:rStyle w:val="tocnumber2"/>
                  <w:color w:val="0000FF"/>
                  <w:u w:val="single"/>
                </w:rPr>
                <w:t>4</w:t>
              </w:r>
              <w:r w:rsidR="00EA6D1E">
                <w:rPr>
                  <w:rStyle w:val="Hyperlink"/>
                </w:rPr>
                <w:t xml:space="preserve"> </w:t>
              </w:r>
              <w:r w:rsidR="00EA6D1E">
                <w:rPr>
                  <w:rStyle w:val="toctext"/>
                  <w:color w:val="0000FF"/>
                  <w:u w:val="single"/>
                </w:rPr>
                <w:t>The TOC thinking processes</w:t>
              </w:r>
            </w:hyperlink>
            <w:r w:rsidR="00EA6D1E">
              <w:t xml:space="preserve"> </w:t>
            </w:r>
          </w:p>
          <w:p w:rsidR="00EA6D1E" w:rsidRDefault="00911359" w:rsidP="00451983">
            <w:pPr>
              <w:numPr>
                <w:ilvl w:val="0"/>
                <w:numId w:val="2"/>
              </w:numPr>
              <w:spacing w:before="100" w:beforeAutospacing="1" w:after="100" w:afterAutospacing="1"/>
              <w:jc w:val="both"/>
            </w:pPr>
            <w:hyperlink r:id="rId25" w:anchor="Development_and_practice" w:history="1">
              <w:r w:rsidR="00EA6D1E">
                <w:rPr>
                  <w:rStyle w:val="tocnumber2"/>
                  <w:color w:val="0000FF"/>
                  <w:u w:val="single"/>
                </w:rPr>
                <w:t>5</w:t>
              </w:r>
              <w:r w:rsidR="00EA6D1E">
                <w:rPr>
                  <w:rStyle w:val="Hyperlink"/>
                </w:rPr>
                <w:t xml:space="preserve"> </w:t>
              </w:r>
              <w:r w:rsidR="00EA6D1E">
                <w:rPr>
                  <w:rStyle w:val="toctext"/>
                  <w:color w:val="0000FF"/>
                  <w:u w:val="single"/>
                </w:rPr>
                <w:t>Development and practice</w:t>
              </w:r>
            </w:hyperlink>
            <w:r w:rsidR="00EA6D1E">
              <w:t xml:space="preserve"> </w:t>
            </w:r>
          </w:p>
          <w:p w:rsidR="00EA6D1E" w:rsidRDefault="00911359" w:rsidP="00451983">
            <w:pPr>
              <w:numPr>
                <w:ilvl w:val="0"/>
                <w:numId w:val="2"/>
              </w:numPr>
              <w:spacing w:before="100" w:beforeAutospacing="1" w:after="100" w:afterAutospacing="1"/>
              <w:jc w:val="both"/>
            </w:pPr>
            <w:hyperlink r:id="rId26" w:anchor="Criticism" w:history="1">
              <w:r w:rsidR="00EA6D1E">
                <w:rPr>
                  <w:rStyle w:val="tocnumber2"/>
                  <w:color w:val="0000FF"/>
                  <w:u w:val="single"/>
                </w:rPr>
                <w:t>6</w:t>
              </w:r>
              <w:r w:rsidR="00EA6D1E">
                <w:rPr>
                  <w:rStyle w:val="Hyperlink"/>
                </w:rPr>
                <w:t xml:space="preserve"> </w:t>
              </w:r>
              <w:r w:rsidR="00EA6D1E">
                <w:rPr>
                  <w:rStyle w:val="toctext"/>
                  <w:color w:val="0000FF"/>
                  <w:u w:val="single"/>
                </w:rPr>
                <w:t>Criticism</w:t>
              </w:r>
            </w:hyperlink>
            <w:r w:rsidR="00EA6D1E">
              <w:t xml:space="preserve"> </w:t>
            </w:r>
          </w:p>
          <w:p w:rsidR="00EA6D1E" w:rsidRDefault="00911359" w:rsidP="00451983">
            <w:pPr>
              <w:numPr>
                <w:ilvl w:val="1"/>
                <w:numId w:val="2"/>
              </w:numPr>
              <w:spacing w:before="100" w:beforeAutospacing="1" w:after="100" w:afterAutospacing="1"/>
              <w:jc w:val="both"/>
            </w:pPr>
            <w:hyperlink r:id="rId27" w:anchor="Effectiveness_of_Drum-Buffer-Rope" w:history="1">
              <w:r w:rsidR="00EA6D1E">
                <w:rPr>
                  <w:rStyle w:val="tocnumber2"/>
                  <w:color w:val="0000FF"/>
                  <w:u w:val="single"/>
                </w:rPr>
                <w:t>6.1</w:t>
              </w:r>
              <w:r w:rsidR="00EA6D1E">
                <w:rPr>
                  <w:rStyle w:val="Hyperlink"/>
                </w:rPr>
                <w:t xml:space="preserve"> </w:t>
              </w:r>
              <w:r w:rsidR="00EA6D1E">
                <w:rPr>
                  <w:rStyle w:val="toctext"/>
                  <w:color w:val="0000FF"/>
                  <w:u w:val="single"/>
                </w:rPr>
                <w:t>Effectiveness of Drum-Buffer-Rope</w:t>
              </w:r>
            </w:hyperlink>
            <w:r w:rsidR="00EA6D1E">
              <w:t xml:space="preserve"> </w:t>
            </w:r>
          </w:p>
          <w:p w:rsidR="00EA6D1E" w:rsidRDefault="00911359" w:rsidP="00451983">
            <w:pPr>
              <w:numPr>
                <w:ilvl w:val="1"/>
                <w:numId w:val="2"/>
              </w:numPr>
              <w:spacing w:before="100" w:beforeAutospacing="1" w:after="100" w:afterAutospacing="1"/>
              <w:jc w:val="both"/>
            </w:pPr>
            <w:hyperlink r:id="rId28" w:anchor="Unacknowledged_debt" w:history="1">
              <w:r w:rsidR="00EA6D1E">
                <w:rPr>
                  <w:rStyle w:val="tocnumber2"/>
                  <w:color w:val="0000FF"/>
                  <w:u w:val="single"/>
                </w:rPr>
                <w:t>6.2</w:t>
              </w:r>
              <w:r w:rsidR="00EA6D1E">
                <w:rPr>
                  <w:rStyle w:val="Hyperlink"/>
                </w:rPr>
                <w:t xml:space="preserve"> </w:t>
              </w:r>
              <w:r w:rsidR="00EA6D1E">
                <w:rPr>
                  <w:rStyle w:val="toctext"/>
                  <w:color w:val="0000FF"/>
                  <w:u w:val="single"/>
                </w:rPr>
                <w:t>Unacknowledged debt</w:t>
              </w:r>
            </w:hyperlink>
            <w:r w:rsidR="00EA6D1E">
              <w:t xml:space="preserve"> </w:t>
            </w:r>
          </w:p>
          <w:p w:rsidR="00EA6D1E" w:rsidRDefault="00911359" w:rsidP="00451983">
            <w:pPr>
              <w:numPr>
                <w:ilvl w:val="0"/>
                <w:numId w:val="2"/>
              </w:numPr>
              <w:spacing w:before="100" w:beforeAutospacing="1" w:after="100" w:afterAutospacing="1"/>
              <w:jc w:val="both"/>
            </w:pPr>
            <w:hyperlink r:id="rId29" w:anchor="See_also" w:history="1">
              <w:r w:rsidR="00EA6D1E">
                <w:rPr>
                  <w:rStyle w:val="tocnumber2"/>
                  <w:color w:val="0000FF"/>
                  <w:u w:val="single"/>
                </w:rPr>
                <w:t>7</w:t>
              </w:r>
              <w:r w:rsidR="00EA6D1E">
                <w:rPr>
                  <w:rStyle w:val="Hyperlink"/>
                </w:rPr>
                <w:t xml:space="preserve"> </w:t>
              </w:r>
              <w:r w:rsidR="00EA6D1E">
                <w:rPr>
                  <w:rStyle w:val="toctext"/>
                  <w:color w:val="0000FF"/>
                  <w:u w:val="single"/>
                </w:rPr>
                <w:t>See also</w:t>
              </w:r>
            </w:hyperlink>
            <w:r w:rsidR="00EA6D1E">
              <w:t xml:space="preserve"> </w:t>
            </w:r>
          </w:p>
          <w:p w:rsidR="00EA6D1E" w:rsidRDefault="00911359" w:rsidP="00451983">
            <w:pPr>
              <w:numPr>
                <w:ilvl w:val="0"/>
                <w:numId w:val="2"/>
              </w:numPr>
              <w:spacing w:before="100" w:beforeAutospacing="1" w:after="100" w:afterAutospacing="1"/>
              <w:jc w:val="both"/>
            </w:pPr>
            <w:hyperlink r:id="rId30" w:anchor="References" w:history="1">
              <w:r w:rsidR="00EA6D1E">
                <w:rPr>
                  <w:rStyle w:val="tocnumber2"/>
                  <w:color w:val="0000FF"/>
                  <w:u w:val="single"/>
                </w:rPr>
                <w:t>8</w:t>
              </w:r>
              <w:r w:rsidR="00EA6D1E">
                <w:rPr>
                  <w:rStyle w:val="Hyperlink"/>
                </w:rPr>
                <w:t xml:space="preserve"> </w:t>
              </w:r>
              <w:r w:rsidR="00EA6D1E">
                <w:rPr>
                  <w:rStyle w:val="toctext"/>
                  <w:color w:val="0000FF"/>
                  <w:u w:val="single"/>
                </w:rPr>
                <w:t>References</w:t>
              </w:r>
            </w:hyperlink>
            <w:r w:rsidR="00EA6D1E">
              <w:t xml:space="preserve"> </w:t>
            </w:r>
          </w:p>
          <w:p w:rsidR="00EA6D1E" w:rsidRDefault="00911359" w:rsidP="00451983">
            <w:pPr>
              <w:numPr>
                <w:ilvl w:val="0"/>
                <w:numId w:val="2"/>
              </w:numPr>
              <w:spacing w:before="100" w:beforeAutospacing="1" w:after="100" w:afterAutospacing="1"/>
              <w:jc w:val="both"/>
            </w:pPr>
            <w:hyperlink r:id="rId31" w:anchor="Further_reading" w:history="1">
              <w:r w:rsidR="00EA6D1E">
                <w:rPr>
                  <w:rStyle w:val="tocnumber2"/>
                  <w:color w:val="0000FF"/>
                  <w:u w:val="single"/>
                </w:rPr>
                <w:t>9</w:t>
              </w:r>
              <w:r w:rsidR="00EA6D1E">
                <w:rPr>
                  <w:rStyle w:val="Hyperlink"/>
                </w:rPr>
                <w:t xml:space="preserve"> </w:t>
              </w:r>
              <w:r w:rsidR="00EA6D1E">
                <w:rPr>
                  <w:rStyle w:val="toctext"/>
                  <w:color w:val="0000FF"/>
                  <w:u w:val="single"/>
                </w:rPr>
                <w:t>Further reading</w:t>
              </w:r>
            </w:hyperlink>
            <w:r w:rsidR="00EA6D1E">
              <w:t xml:space="preserve"> </w:t>
            </w:r>
          </w:p>
          <w:p w:rsidR="00EA6D1E" w:rsidRDefault="00EA6D1E" w:rsidP="00451983">
            <w:pPr>
              <w:spacing w:before="100" w:beforeAutospacing="1" w:after="100" w:afterAutospacing="1"/>
              <w:ind w:left="360"/>
              <w:jc w:val="both"/>
            </w:pPr>
          </w:p>
        </w:tc>
      </w:tr>
    </w:tbl>
    <w:p w:rsidR="00EA6D1E" w:rsidRDefault="00EA6D1E" w:rsidP="00451983">
      <w:pPr>
        <w:pStyle w:val="Heading2"/>
        <w:shd w:val="clear" w:color="auto" w:fill="F8FCFF"/>
        <w:jc w:val="both"/>
      </w:pPr>
      <w:bookmarkStart w:id="0" w:name="Basic_principles_of_TOC"/>
      <w:bookmarkEnd w:id="0"/>
      <w:r>
        <w:t xml:space="preserve"> </w:t>
      </w:r>
      <w:r>
        <w:rPr>
          <w:rStyle w:val="mw-headline"/>
        </w:rPr>
        <w:t>Basic principles of TOC</w:t>
      </w:r>
    </w:p>
    <w:p w:rsidR="00EA6D1E" w:rsidRDefault="00EA6D1E" w:rsidP="00451983">
      <w:pPr>
        <w:pStyle w:val="NormalWeb"/>
        <w:shd w:val="clear" w:color="auto" w:fill="F8FCFF"/>
        <w:jc w:val="both"/>
      </w:pPr>
      <w:r>
        <w:t xml:space="preserve">The principles are treated as axioms, and therefore have no proof. Even so </w:t>
      </w:r>
      <w:proofErr w:type="spellStart"/>
      <w:r>
        <w:t>Goldratt</w:t>
      </w:r>
      <w:proofErr w:type="spellEnd"/>
      <w:r>
        <w:t xml:space="preserve"> provides some indication on why he chose these as basic assumptions or principles to base TOC upon.</w:t>
      </w:r>
    </w:p>
    <w:p w:rsidR="00EA6D1E" w:rsidRDefault="00EA6D1E" w:rsidP="00451983">
      <w:pPr>
        <w:pStyle w:val="NormalWeb"/>
        <w:shd w:val="clear" w:color="auto" w:fill="F8FCFF"/>
        <w:jc w:val="both"/>
      </w:pPr>
      <w:r>
        <w:t xml:space="preserve">The first two are a derivation of Newton's words: </w:t>
      </w:r>
      <w:proofErr w:type="spellStart"/>
      <w:r>
        <w:rPr>
          <w:i/>
          <w:iCs/>
        </w:rPr>
        <w:t>natura</w:t>
      </w:r>
      <w:proofErr w:type="spellEnd"/>
      <w:r>
        <w:rPr>
          <w:i/>
          <w:iCs/>
        </w:rPr>
        <w:t xml:space="preserve"> </w:t>
      </w:r>
      <w:proofErr w:type="spellStart"/>
      <w:r>
        <w:rPr>
          <w:i/>
          <w:iCs/>
        </w:rPr>
        <w:t>valde</w:t>
      </w:r>
      <w:proofErr w:type="spellEnd"/>
      <w:r>
        <w:rPr>
          <w:i/>
          <w:iCs/>
        </w:rPr>
        <w:t xml:space="preserve"> simplex </w:t>
      </w:r>
      <w:proofErr w:type="spellStart"/>
      <w:proofErr w:type="gramStart"/>
      <w:r>
        <w:rPr>
          <w:i/>
          <w:iCs/>
        </w:rPr>
        <w:t>est</w:t>
      </w:r>
      <w:proofErr w:type="spellEnd"/>
      <w:proofErr w:type="gramEnd"/>
      <w:r>
        <w:rPr>
          <w:i/>
          <w:iCs/>
        </w:rPr>
        <w:t xml:space="preserve"> et </w:t>
      </w:r>
      <w:proofErr w:type="spellStart"/>
      <w:r>
        <w:rPr>
          <w:i/>
          <w:iCs/>
        </w:rPr>
        <w:t>sibi</w:t>
      </w:r>
      <w:proofErr w:type="spellEnd"/>
      <w:r>
        <w:rPr>
          <w:i/>
          <w:iCs/>
        </w:rPr>
        <w:t xml:space="preserve"> </w:t>
      </w:r>
      <w:proofErr w:type="spellStart"/>
      <w:r>
        <w:rPr>
          <w:i/>
          <w:iCs/>
        </w:rPr>
        <w:t>consona</w:t>
      </w:r>
      <w:proofErr w:type="spellEnd"/>
      <w:r>
        <w:t xml:space="preserve"> (nature is exceedingly simple and conformable to herself), while the third is a bridge on how to deal with human reactions and motivations.</w:t>
      </w:r>
    </w:p>
    <w:p w:rsidR="00EA6D1E" w:rsidRDefault="00EA6D1E" w:rsidP="00451983">
      <w:pPr>
        <w:pStyle w:val="Heading3"/>
        <w:shd w:val="clear" w:color="auto" w:fill="F8FCFF"/>
        <w:jc w:val="both"/>
      </w:pPr>
      <w:bookmarkStart w:id="1" w:name="Convergence"/>
      <w:bookmarkEnd w:id="1"/>
      <w:r>
        <w:t xml:space="preserve"> </w:t>
      </w:r>
      <w:r>
        <w:rPr>
          <w:rStyle w:val="mw-headline"/>
        </w:rPr>
        <w:t>Convergence</w:t>
      </w:r>
    </w:p>
    <w:p w:rsidR="00EA6D1E" w:rsidRDefault="00EA6D1E" w:rsidP="00451983">
      <w:pPr>
        <w:pStyle w:val="NormalWeb"/>
        <w:shd w:val="clear" w:color="auto" w:fill="F8FCFF"/>
        <w:jc w:val="both"/>
      </w:pPr>
      <w:r>
        <w:t>The first principle: Convergence, also called "Inherent Simplicity" states that "The more complex a system is to describe, the simpler it is to manage." Or that the more interconnected a system is the fewer degrees of freedom it has, and consequently the fewer points must be touched (managed) to impact the whole system. A corollary of this principle is that every organization has at least one constraint active in any given point of time (otherwise it would achieve infinite performance relative to its goal).</w:t>
      </w:r>
    </w:p>
    <w:p w:rsidR="00EA6D1E" w:rsidRDefault="00EA6D1E" w:rsidP="00451983">
      <w:pPr>
        <w:pStyle w:val="Heading3"/>
        <w:shd w:val="clear" w:color="auto" w:fill="F8FCFF"/>
        <w:jc w:val="both"/>
      </w:pPr>
      <w:bookmarkStart w:id="2" w:name="Consistency"/>
      <w:bookmarkEnd w:id="2"/>
      <w:r>
        <w:lastRenderedPageBreak/>
        <w:t xml:space="preserve"> </w:t>
      </w:r>
      <w:r>
        <w:rPr>
          <w:rStyle w:val="mw-headline"/>
        </w:rPr>
        <w:t>Consistency</w:t>
      </w:r>
    </w:p>
    <w:p w:rsidR="00EA6D1E" w:rsidRDefault="00EA6D1E" w:rsidP="00451983">
      <w:pPr>
        <w:pStyle w:val="NormalWeb"/>
        <w:shd w:val="clear" w:color="auto" w:fill="F8FCFF"/>
        <w:jc w:val="both"/>
      </w:pPr>
      <w:r>
        <w:t>The second principle: Consistency, also called "There are No Conflicts in Nature" states that "If two interpretations of a natural phenomenon are in conflict, one or possibly both must be wrong". That is, when in an organization with a common goal, two parts are in conflict (or in a dilemma) this means that the reasoning that led to the conflict must contain at least one flawed assumption.</w:t>
      </w:r>
    </w:p>
    <w:p w:rsidR="00EA6D1E" w:rsidRDefault="00EA6D1E" w:rsidP="00451983">
      <w:pPr>
        <w:pStyle w:val="Heading3"/>
        <w:shd w:val="clear" w:color="auto" w:fill="F8FCFF"/>
        <w:jc w:val="both"/>
      </w:pPr>
      <w:bookmarkStart w:id="3" w:name="Respect"/>
      <w:bookmarkEnd w:id="3"/>
      <w:r>
        <w:t xml:space="preserve"> </w:t>
      </w:r>
      <w:r>
        <w:rPr>
          <w:rStyle w:val="mw-headline"/>
        </w:rPr>
        <w:t>Respect</w:t>
      </w:r>
    </w:p>
    <w:p w:rsidR="00EA6D1E" w:rsidRDefault="00EA6D1E" w:rsidP="00451983">
      <w:pPr>
        <w:pStyle w:val="NormalWeb"/>
        <w:shd w:val="clear" w:color="auto" w:fill="F8FCFF"/>
        <w:jc w:val="both"/>
      </w:pPr>
      <w:r>
        <w:t xml:space="preserve">The third principle: Respect, also called "People are not </w:t>
      </w:r>
      <w:r w:rsidR="006A572D">
        <w:t>stupid</w:t>
      </w:r>
      <w:r>
        <w:t>" states that "Even when people do things that seem stupid they have a reason for that behavior". In other words, this principle is stating that people are not inherently irrational.</w:t>
      </w:r>
    </w:p>
    <w:p w:rsidR="00EA6D1E" w:rsidRDefault="00EA6D1E" w:rsidP="00451983">
      <w:pPr>
        <w:pStyle w:val="Heading2"/>
        <w:shd w:val="clear" w:color="auto" w:fill="F8FCFF"/>
        <w:jc w:val="both"/>
      </w:pPr>
      <w:bookmarkStart w:id="4" w:name="Basic_processes"/>
      <w:bookmarkEnd w:id="4"/>
      <w:r>
        <w:t xml:space="preserve"> </w:t>
      </w:r>
      <w:r>
        <w:rPr>
          <w:rStyle w:val="mw-headline"/>
        </w:rPr>
        <w:t>Basic processes</w:t>
      </w:r>
    </w:p>
    <w:p w:rsidR="00EA6D1E" w:rsidRDefault="00EA6D1E" w:rsidP="00451983">
      <w:pPr>
        <w:pStyle w:val="Heading3"/>
        <w:shd w:val="clear" w:color="auto" w:fill="F8FCFF"/>
        <w:jc w:val="both"/>
      </w:pPr>
      <w:bookmarkStart w:id="5" w:name="The_five_focusing_steps"/>
      <w:bookmarkEnd w:id="5"/>
      <w:r>
        <w:t xml:space="preserve"> </w:t>
      </w:r>
      <w:r>
        <w:rPr>
          <w:rStyle w:val="mw-headline"/>
        </w:rPr>
        <w:t>The five focusing steps</w:t>
      </w:r>
    </w:p>
    <w:p w:rsidR="00EA6D1E" w:rsidRDefault="00EA6D1E" w:rsidP="00451983">
      <w:pPr>
        <w:pStyle w:val="NormalWeb"/>
        <w:shd w:val="clear" w:color="auto" w:fill="F8FCFF"/>
        <w:jc w:val="both"/>
      </w:pPr>
      <w:r>
        <w:t>One of the most important processes of the Theory of Constraints is based on the premise that the rate of goal achievement is limited by at least one constraining process. Only by increasing throughput (flow) at the bottleneck process can overall throughput be increased.</w:t>
      </w:r>
    </w:p>
    <w:p w:rsidR="00EA6D1E" w:rsidRDefault="00EA6D1E" w:rsidP="00451983">
      <w:pPr>
        <w:pStyle w:val="NormalWeb"/>
        <w:shd w:val="clear" w:color="auto" w:fill="F8FCFF"/>
        <w:jc w:val="both"/>
      </w:pPr>
      <w:r>
        <w:t>The key steps in implementing an effective process of ongoing improvement according to TOC are:</w:t>
      </w:r>
    </w:p>
    <w:p w:rsidR="00EA6D1E" w:rsidRDefault="00EA6D1E" w:rsidP="00451983">
      <w:pPr>
        <w:shd w:val="clear" w:color="auto" w:fill="F8FCFF"/>
        <w:ind w:left="720"/>
        <w:jc w:val="both"/>
      </w:pPr>
      <w:r>
        <w:t xml:space="preserve">0. (Step Zero) Articulate the goal of the organization. Frequently, this is something like, "Make money now and in the future." </w:t>
      </w:r>
    </w:p>
    <w:p w:rsidR="00EA6D1E" w:rsidRDefault="00EA6D1E" w:rsidP="00451983">
      <w:pPr>
        <w:shd w:val="clear" w:color="auto" w:fill="F8FCFF"/>
        <w:ind w:left="720"/>
        <w:jc w:val="both"/>
      </w:pPr>
      <w:r>
        <w:t xml:space="preserve">1. Identify the constraint (the thing that prevents the organization from obtaining more of the goal) </w:t>
      </w:r>
    </w:p>
    <w:p w:rsidR="00EA6D1E" w:rsidRDefault="00EA6D1E" w:rsidP="00451983">
      <w:pPr>
        <w:shd w:val="clear" w:color="auto" w:fill="F8FCFF"/>
        <w:ind w:left="720"/>
        <w:jc w:val="both"/>
      </w:pPr>
      <w:r>
        <w:t xml:space="preserve">2. Decide how to exploit the constraint (make sure the constraint is doing things that the constraint uniquely does, and not doing things that it should not do) </w:t>
      </w:r>
    </w:p>
    <w:p w:rsidR="00EA6D1E" w:rsidRDefault="00EA6D1E" w:rsidP="00451983">
      <w:pPr>
        <w:shd w:val="clear" w:color="auto" w:fill="F8FCFF"/>
        <w:ind w:left="720"/>
        <w:jc w:val="both"/>
      </w:pPr>
      <w:r>
        <w:t xml:space="preserve">3. Subordinate all other processes to above decision (align all other processes to the decision made above) </w:t>
      </w:r>
    </w:p>
    <w:p w:rsidR="00EA6D1E" w:rsidRDefault="00EA6D1E" w:rsidP="00451983">
      <w:pPr>
        <w:shd w:val="clear" w:color="auto" w:fill="F8FCFF"/>
        <w:ind w:left="720"/>
        <w:jc w:val="both"/>
      </w:pPr>
      <w:r>
        <w:t xml:space="preserve">4. Elevate the constraint (if required, permanently increase capacity of the constraint; "buy more") </w:t>
      </w:r>
    </w:p>
    <w:p w:rsidR="00EA6D1E" w:rsidRDefault="00EA6D1E" w:rsidP="00451983">
      <w:pPr>
        <w:shd w:val="clear" w:color="auto" w:fill="F8FCFF"/>
        <w:ind w:left="720"/>
        <w:jc w:val="both"/>
      </w:pPr>
      <w:r>
        <w:t xml:space="preserve">5. If, as a result of these steps, the constraint has moved, return to Step 1. Don't let </w:t>
      </w:r>
      <w:hyperlink r:id="rId32" w:tooltip="Social inertia" w:history="1">
        <w:r>
          <w:rPr>
            <w:rStyle w:val="Hyperlink"/>
          </w:rPr>
          <w:t>inertia</w:t>
        </w:r>
      </w:hyperlink>
      <w:r>
        <w:t xml:space="preserve"> become the constraint. </w:t>
      </w:r>
    </w:p>
    <w:p w:rsidR="00EA6D1E" w:rsidRDefault="00EA6D1E" w:rsidP="00451983">
      <w:pPr>
        <w:pStyle w:val="Heading2"/>
        <w:shd w:val="clear" w:color="auto" w:fill="F8FCFF"/>
        <w:jc w:val="both"/>
      </w:pPr>
      <w:bookmarkStart w:id="6" w:name="Applications"/>
      <w:bookmarkEnd w:id="6"/>
      <w:r>
        <w:t xml:space="preserve"> </w:t>
      </w:r>
      <w:r>
        <w:rPr>
          <w:rStyle w:val="mw-headline"/>
        </w:rPr>
        <w:t>Applications</w:t>
      </w:r>
    </w:p>
    <w:p w:rsidR="006A572D" w:rsidRDefault="00EA6D1E" w:rsidP="00451983">
      <w:pPr>
        <w:pStyle w:val="NormalWeb"/>
        <w:shd w:val="clear" w:color="auto" w:fill="F8FCFF"/>
        <w:jc w:val="both"/>
      </w:pPr>
      <w:r>
        <w:t xml:space="preserve">The focusing steps, or this </w:t>
      </w:r>
      <w:r>
        <w:rPr>
          <w:i/>
          <w:iCs/>
        </w:rPr>
        <w:t>Process of Ongoing Improvement</w:t>
      </w:r>
      <w:r>
        <w:t xml:space="preserve"> has been applied to </w:t>
      </w:r>
      <w:hyperlink r:id="rId33" w:tooltip="Manufacturing" w:history="1">
        <w:r>
          <w:rPr>
            <w:rStyle w:val="Hyperlink"/>
          </w:rPr>
          <w:t>Manufacturing</w:t>
        </w:r>
      </w:hyperlink>
      <w:r>
        <w:t xml:space="preserve">, </w:t>
      </w:r>
      <w:hyperlink r:id="rId34" w:tooltip="Project Management" w:history="1">
        <w:r>
          <w:rPr>
            <w:rStyle w:val="Hyperlink"/>
          </w:rPr>
          <w:t>Project Management</w:t>
        </w:r>
      </w:hyperlink>
      <w:r>
        <w:t xml:space="preserve">, Supply Chain / Distribution generated specific solutions. Other tools (mainly the TP) also led to TOC applications in the fields of </w:t>
      </w:r>
      <w:hyperlink r:id="rId35" w:tooltip="Marketing" w:history="1">
        <w:r>
          <w:rPr>
            <w:rStyle w:val="Hyperlink"/>
          </w:rPr>
          <w:t>Marketing</w:t>
        </w:r>
      </w:hyperlink>
      <w:r>
        <w:t xml:space="preserve"> and </w:t>
      </w:r>
      <w:hyperlink r:id="rId36" w:tooltip="Sales" w:history="1">
        <w:r>
          <w:rPr>
            <w:rStyle w:val="Hyperlink"/>
          </w:rPr>
          <w:t>Sales</w:t>
        </w:r>
      </w:hyperlink>
      <w:r>
        <w:t xml:space="preserve">, and </w:t>
      </w:r>
      <w:hyperlink r:id="rId37" w:tooltip="Finance" w:history="1">
        <w:r>
          <w:rPr>
            <w:rStyle w:val="Hyperlink"/>
          </w:rPr>
          <w:t>Finance</w:t>
        </w:r>
      </w:hyperlink>
      <w:r>
        <w:t xml:space="preserve">. </w:t>
      </w:r>
    </w:p>
    <w:p w:rsidR="00EA6D1E" w:rsidRDefault="00EA6D1E" w:rsidP="00451983">
      <w:pPr>
        <w:pStyle w:val="NormalWeb"/>
        <w:shd w:val="clear" w:color="auto" w:fill="F8FCFF"/>
        <w:jc w:val="both"/>
      </w:pPr>
      <w:r>
        <w:t xml:space="preserve">The </w:t>
      </w:r>
      <w:proofErr w:type="gramStart"/>
      <w:r>
        <w:t>solution as applied to each of these areas are</w:t>
      </w:r>
      <w:proofErr w:type="gramEnd"/>
      <w:r>
        <w:t xml:space="preserve"> listed below.</w:t>
      </w:r>
    </w:p>
    <w:p w:rsidR="00EA6D1E" w:rsidRDefault="00EA6D1E" w:rsidP="00451983">
      <w:pPr>
        <w:pStyle w:val="Heading3"/>
        <w:shd w:val="clear" w:color="auto" w:fill="F8FCFF"/>
        <w:jc w:val="both"/>
      </w:pPr>
      <w:bookmarkStart w:id="7" w:name="Operations"/>
      <w:bookmarkEnd w:id="7"/>
      <w:r>
        <w:lastRenderedPageBreak/>
        <w:t xml:space="preserve"> </w:t>
      </w:r>
      <w:r>
        <w:rPr>
          <w:rStyle w:val="mw-headline"/>
        </w:rPr>
        <w:t>Operations</w:t>
      </w:r>
    </w:p>
    <w:p w:rsidR="00EA6D1E" w:rsidRDefault="00EA6D1E" w:rsidP="00451983">
      <w:pPr>
        <w:pStyle w:val="NormalWeb"/>
        <w:shd w:val="clear" w:color="auto" w:fill="F8FCFF"/>
        <w:jc w:val="both"/>
      </w:pPr>
      <w:r>
        <w:t xml:space="preserve">Within manufacturing operations and </w:t>
      </w:r>
      <w:hyperlink r:id="rId38" w:tooltip="Operations management" w:history="1">
        <w:r>
          <w:rPr>
            <w:rStyle w:val="Hyperlink"/>
          </w:rPr>
          <w:t>operations management</w:t>
        </w:r>
      </w:hyperlink>
      <w:r>
        <w:t>, the solution seeks to pull materials through the system, rather than push them into the system. The primary methodology use is Drum-Buffer-Rope (DBR), and a variation called Simplified Drum-Buffer-Rope (S-DBR).</w:t>
      </w:r>
      <w:r w:rsidR="006A572D">
        <w:t xml:space="preserve"> </w:t>
      </w:r>
    </w:p>
    <w:p w:rsidR="00EA6D1E" w:rsidRDefault="00EA6D1E" w:rsidP="00451983">
      <w:pPr>
        <w:pStyle w:val="NormalWeb"/>
        <w:shd w:val="clear" w:color="auto" w:fill="F8FCFF"/>
        <w:jc w:val="both"/>
      </w:pPr>
      <w:r>
        <w:t xml:space="preserve">Drum-Buffer-Rope is a manufacturing execution methodology, named for its three components. The </w:t>
      </w:r>
      <w:r>
        <w:rPr>
          <w:i/>
          <w:iCs/>
        </w:rPr>
        <w:t>drum</w:t>
      </w:r>
      <w:r>
        <w:t xml:space="preserve"> is the physical constraint of the plant: the work center or machine or operation that limits the ability of the entire system to produce more. The rest of the plant follows the beat of the drum. They make sure the drum has work and that anything the drum has processed does not get wasted. </w:t>
      </w:r>
    </w:p>
    <w:p w:rsidR="00EA6D1E" w:rsidRDefault="00EA6D1E" w:rsidP="00451983">
      <w:pPr>
        <w:pStyle w:val="NormalWeb"/>
        <w:shd w:val="clear" w:color="auto" w:fill="F8FCFF"/>
        <w:jc w:val="both"/>
      </w:pPr>
      <w:r>
        <w:t xml:space="preserve">The </w:t>
      </w:r>
      <w:r>
        <w:rPr>
          <w:i/>
          <w:iCs/>
        </w:rPr>
        <w:t>buffer</w:t>
      </w:r>
      <w:r>
        <w:t xml:space="preserve"> protects the drum, so that it always has work flowing to it. Buffers in DBR have time as their unit of measure, rather than quantity of material. This makes the priority system operate strictly based on the time an order is expected to be at the buffered operation. Traditional DBR usually calls for buffers at several points in the system: the constraint, synchronization points and at shipping. S-DBR requires only a single buffer at shipping.</w:t>
      </w:r>
      <w:r w:rsidR="006A572D">
        <w:t xml:space="preserve"> </w:t>
      </w:r>
    </w:p>
    <w:p w:rsidR="00EA6D1E" w:rsidRDefault="00EA6D1E" w:rsidP="00451983">
      <w:pPr>
        <w:pStyle w:val="NormalWeb"/>
        <w:shd w:val="clear" w:color="auto" w:fill="F8FCFF"/>
        <w:jc w:val="both"/>
      </w:pPr>
      <w:r>
        <w:t xml:space="preserve">The </w:t>
      </w:r>
      <w:r>
        <w:rPr>
          <w:i/>
          <w:iCs/>
        </w:rPr>
        <w:t>rope</w:t>
      </w:r>
      <w:r>
        <w:t xml:space="preserve"> is the work release mechanism for the plant. Only at "buffer time" before an order is due does it get released into the plant. Pulling work into the system earlier than a buffer time guarantees high work-in-process and slows down the entire system.</w:t>
      </w:r>
      <w:r w:rsidR="006A572D">
        <w:t xml:space="preserve"> </w:t>
      </w:r>
    </w:p>
    <w:p w:rsidR="00EA6D1E" w:rsidRDefault="00EA6D1E" w:rsidP="00451983">
      <w:pPr>
        <w:pStyle w:val="Heading4"/>
        <w:shd w:val="clear" w:color="auto" w:fill="F8FCFF"/>
        <w:jc w:val="both"/>
      </w:pPr>
      <w:bookmarkStart w:id="8" w:name="Plant_types"/>
      <w:bookmarkEnd w:id="8"/>
      <w:r>
        <w:t xml:space="preserve"> </w:t>
      </w:r>
      <w:r>
        <w:rPr>
          <w:rStyle w:val="mw-headline"/>
        </w:rPr>
        <w:t>Plant types</w:t>
      </w:r>
    </w:p>
    <w:p w:rsidR="00EA6D1E" w:rsidRDefault="00EA6D1E" w:rsidP="00451983">
      <w:pPr>
        <w:pStyle w:val="NormalWeb"/>
        <w:shd w:val="clear" w:color="auto" w:fill="F8FCFF"/>
        <w:jc w:val="both"/>
      </w:pPr>
      <w:r>
        <w:t>There are four primary types of plants in the TOC lexicon. Draw the flow of material from the bottom of a page to the top, and you get the four types. They specify the general flow of materials through a system, and they provide some hints about where to look for typical problems. The four types can be combined in many ways in larger facilities.</w:t>
      </w:r>
    </w:p>
    <w:p w:rsidR="00EA6D1E" w:rsidRDefault="00EA6D1E" w:rsidP="00451983">
      <w:pPr>
        <w:numPr>
          <w:ilvl w:val="0"/>
          <w:numId w:val="3"/>
        </w:numPr>
        <w:shd w:val="clear" w:color="auto" w:fill="F8FCFF"/>
        <w:spacing w:before="100" w:beforeAutospacing="1" w:after="100" w:afterAutospacing="1"/>
        <w:jc w:val="both"/>
      </w:pPr>
      <w:r>
        <w:t xml:space="preserve">I-Plant: Material flows in a sequence, such as in an assembly line. The primary work is done in a straight sequence of events (one-to-one). The constraint is the slowest operation. </w:t>
      </w:r>
    </w:p>
    <w:p w:rsidR="00EA6D1E" w:rsidRDefault="00EA6D1E" w:rsidP="00451983">
      <w:pPr>
        <w:numPr>
          <w:ilvl w:val="0"/>
          <w:numId w:val="3"/>
        </w:numPr>
        <w:shd w:val="clear" w:color="auto" w:fill="F8FCFF"/>
        <w:spacing w:before="100" w:beforeAutospacing="1" w:after="100" w:afterAutospacing="1"/>
        <w:jc w:val="both"/>
      </w:pPr>
      <w:r>
        <w:t xml:space="preserve">A-Plant: The general flow of material is many-to-one, such as in a plant where many sub-assemblies converge for a final assembly. The primary problem in A-plants is in synchronizing the converging lines so that each supplies the final assembly point at the right time. </w:t>
      </w:r>
    </w:p>
    <w:p w:rsidR="00EA6D1E" w:rsidRDefault="00EA6D1E" w:rsidP="00451983">
      <w:pPr>
        <w:numPr>
          <w:ilvl w:val="0"/>
          <w:numId w:val="3"/>
        </w:numPr>
        <w:shd w:val="clear" w:color="auto" w:fill="F8FCFF"/>
        <w:spacing w:before="100" w:beforeAutospacing="1" w:after="100" w:afterAutospacing="1"/>
        <w:jc w:val="both"/>
      </w:pPr>
      <w:r>
        <w:t xml:space="preserve">V-Plant: The general flow of material is one-to-many, such as a plant that takes one raw material and can make many final products. Classic examples are meat rendering plants or a steel manufacturer. The primary problem in V-plants is "robbing" where one operation (A) immediately after a diverging point "steals" materials meant for the other operation (B). Once the material has been processed by A, it cannot come back and be run through B without significant rework. </w:t>
      </w:r>
    </w:p>
    <w:p w:rsidR="00EA6D1E" w:rsidRDefault="00EA6D1E" w:rsidP="00451983">
      <w:pPr>
        <w:numPr>
          <w:ilvl w:val="0"/>
          <w:numId w:val="3"/>
        </w:numPr>
        <w:shd w:val="clear" w:color="auto" w:fill="F8FCFF"/>
        <w:spacing w:before="100" w:beforeAutospacing="1" w:after="100" w:afterAutospacing="1"/>
        <w:jc w:val="both"/>
      </w:pPr>
      <w:r>
        <w:t>T-Plant: The general flow is that of an I-Plant (or has multiple lines), which then splits into many assemblies (many-to-many). Most manufactured parts are used in multiple assemblies and nearly all assemblies use multiple parts. Customized devices, such as computers, are good examples. T-plants suffer from both synchronization problems of A-</w:t>
      </w:r>
      <w:r>
        <w:lastRenderedPageBreak/>
        <w:t xml:space="preserve">plants (parts aren't all available for an assembly) and the robbing problems of V-plants (one assembly steals parts that could have been used in another). </w:t>
      </w:r>
    </w:p>
    <w:p w:rsidR="00EA6D1E" w:rsidRDefault="00EA6D1E" w:rsidP="00451983">
      <w:pPr>
        <w:pStyle w:val="Heading3"/>
        <w:shd w:val="clear" w:color="auto" w:fill="F8FCFF"/>
        <w:jc w:val="both"/>
      </w:pPr>
      <w:bookmarkStart w:id="9" w:name="Supply_chain_.2F_logistics"/>
      <w:bookmarkEnd w:id="9"/>
      <w:r>
        <w:t xml:space="preserve"> </w:t>
      </w:r>
      <w:r>
        <w:rPr>
          <w:rStyle w:val="mw-headline"/>
        </w:rPr>
        <w:t>Supply chain / logistics</w:t>
      </w:r>
    </w:p>
    <w:tbl>
      <w:tblPr>
        <w:tblW w:w="0" w:type="auto"/>
        <w:tblCellSpacing w:w="15" w:type="dxa"/>
        <w:tblCellMar>
          <w:top w:w="15" w:type="dxa"/>
          <w:left w:w="15" w:type="dxa"/>
          <w:bottom w:w="15" w:type="dxa"/>
          <w:right w:w="15" w:type="dxa"/>
        </w:tblCellMar>
        <w:tblLook w:val="04A0"/>
      </w:tblPr>
      <w:tblGrid>
        <w:gridCol w:w="268"/>
        <w:gridCol w:w="9584"/>
      </w:tblGrid>
      <w:tr w:rsidR="00EA6D1E" w:rsidTr="00252631">
        <w:trPr>
          <w:tblCellSpacing w:w="15" w:type="dxa"/>
        </w:trPr>
        <w:tc>
          <w:tcPr>
            <w:tcW w:w="0" w:type="auto"/>
            <w:tcBorders>
              <w:top w:val="nil"/>
              <w:left w:val="nil"/>
              <w:bottom w:val="nil"/>
              <w:right w:val="nil"/>
            </w:tcBorders>
            <w:tcMar>
              <w:top w:w="30" w:type="dxa"/>
              <w:left w:w="216" w:type="dxa"/>
              <w:bottom w:w="30" w:type="dxa"/>
              <w:right w:w="0" w:type="dxa"/>
            </w:tcMar>
            <w:vAlign w:val="center"/>
            <w:hideMark/>
          </w:tcPr>
          <w:p w:rsidR="00EA6D1E" w:rsidRDefault="00EA6D1E" w:rsidP="00451983">
            <w:pPr>
              <w:jc w:val="both"/>
            </w:pPr>
          </w:p>
        </w:tc>
        <w:tc>
          <w:tcPr>
            <w:tcW w:w="5000" w:type="pct"/>
            <w:tcBorders>
              <w:top w:val="nil"/>
              <w:left w:val="nil"/>
              <w:bottom w:val="nil"/>
              <w:right w:val="nil"/>
            </w:tcBorders>
            <w:tcMar>
              <w:top w:w="60" w:type="dxa"/>
              <w:left w:w="216" w:type="dxa"/>
              <w:bottom w:w="60" w:type="dxa"/>
              <w:right w:w="216" w:type="dxa"/>
            </w:tcMar>
            <w:vAlign w:val="center"/>
            <w:hideMark/>
          </w:tcPr>
          <w:p w:rsidR="00EA6D1E" w:rsidRDefault="00EA6D1E" w:rsidP="00451983">
            <w:pPr>
              <w:jc w:val="both"/>
            </w:pPr>
          </w:p>
        </w:tc>
      </w:tr>
    </w:tbl>
    <w:p w:rsidR="00EA6D1E" w:rsidRDefault="00EA6D1E" w:rsidP="00451983">
      <w:pPr>
        <w:pStyle w:val="NormalWeb"/>
        <w:shd w:val="clear" w:color="auto" w:fill="F8FCFF"/>
        <w:jc w:val="both"/>
      </w:pPr>
      <w:r>
        <w:t>The solution for supply chain is to move to replenishment to consumption model, rather than a forecast model.</w:t>
      </w:r>
    </w:p>
    <w:p w:rsidR="00EA6D1E" w:rsidRDefault="00EA6D1E" w:rsidP="00451983">
      <w:pPr>
        <w:numPr>
          <w:ilvl w:val="0"/>
          <w:numId w:val="4"/>
        </w:numPr>
        <w:shd w:val="clear" w:color="auto" w:fill="F8FCFF"/>
        <w:spacing w:before="100" w:beforeAutospacing="1" w:after="100" w:afterAutospacing="1"/>
        <w:jc w:val="both"/>
      </w:pPr>
      <w:r>
        <w:t xml:space="preserve">TOC-Distribution </w:t>
      </w:r>
    </w:p>
    <w:p w:rsidR="00EA6D1E" w:rsidRDefault="00EA6D1E" w:rsidP="00451983">
      <w:pPr>
        <w:numPr>
          <w:ilvl w:val="0"/>
          <w:numId w:val="4"/>
        </w:numPr>
        <w:shd w:val="clear" w:color="auto" w:fill="F8FCFF"/>
        <w:spacing w:before="100" w:beforeAutospacing="1" w:after="100" w:afterAutospacing="1"/>
        <w:jc w:val="both"/>
      </w:pPr>
      <w:r>
        <w:t xml:space="preserve">TOC-VMI (vendor managed inventory) </w:t>
      </w:r>
    </w:p>
    <w:p w:rsidR="00EA6D1E" w:rsidRDefault="00EA6D1E" w:rsidP="00451983">
      <w:pPr>
        <w:pStyle w:val="Heading3"/>
        <w:shd w:val="clear" w:color="auto" w:fill="F8FCFF"/>
        <w:jc w:val="both"/>
      </w:pPr>
      <w:bookmarkStart w:id="10" w:name="Finance_and_accounting"/>
      <w:bookmarkEnd w:id="10"/>
      <w:r>
        <w:t xml:space="preserve"> </w:t>
      </w:r>
      <w:r>
        <w:rPr>
          <w:rStyle w:val="mw-headline"/>
        </w:rPr>
        <w:t>Finance and accounting</w:t>
      </w:r>
    </w:p>
    <w:p w:rsidR="00EA6D1E" w:rsidRDefault="00EA6D1E" w:rsidP="00451983">
      <w:pPr>
        <w:pStyle w:val="NormalWeb"/>
        <w:shd w:val="clear" w:color="auto" w:fill="F8FCFF"/>
        <w:jc w:val="both"/>
      </w:pPr>
      <w:r>
        <w:t xml:space="preserve">The solution for finance and accounting is to apply </w:t>
      </w:r>
      <w:hyperlink r:id="rId39" w:tooltip="Holistic" w:history="1">
        <w:r>
          <w:rPr>
            <w:rStyle w:val="Hyperlink"/>
          </w:rPr>
          <w:t>holistic</w:t>
        </w:r>
      </w:hyperlink>
      <w:r>
        <w:t xml:space="preserve"> thinking to the finance application. This has been termed </w:t>
      </w:r>
      <w:hyperlink r:id="rId40" w:tooltip="Throughput accounting" w:history="1">
        <w:r>
          <w:rPr>
            <w:rStyle w:val="Hyperlink"/>
          </w:rPr>
          <w:t>throughput accounting</w:t>
        </w:r>
      </w:hyperlink>
      <w:r>
        <w:t xml:space="preserve">. Throughput accounting suggests that one examine the impact of investments and operational changes in terms of the impact on the throughput of the business. It is an alternative to </w:t>
      </w:r>
      <w:hyperlink r:id="rId41" w:tooltip="Cost accounting" w:history="1">
        <w:r>
          <w:rPr>
            <w:rStyle w:val="Hyperlink"/>
          </w:rPr>
          <w:t>cost accounting</w:t>
        </w:r>
      </w:hyperlink>
      <w:r>
        <w:t>.</w:t>
      </w:r>
    </w:p>
    <w:p w:rsidR="00EA6D1E" w:rsidRDefault="00EA6D1E" w:rsidP="00451983">
      <w:pPr>
        <w:pStyle w:val="NormalWeb"/>
        <w:shd w:val="clear" w:color="auto" w:fill="F8FCFF"/>
        <w:jc w:val="both"/>
      </w:pPr>
      <w:r>
        <w:t>The primary measures for a TOC view of finance and accounting are: Throughput (T), Operating Expense (OE) and Investment (I). Throughput is calculated from Sales (S) - Totally Variable Cost (TVC). Totally Variable Cost usually considers the cost of raw materials that go into creating the item sold.</w:t>
      </w:r>
    </w:p>
    <w:p w:rsidR="00EA6D1E" w:rsidRDefault="00EA6D1E" w:rsidP="00451983">
      <w:pPr>
        <w:pStyle w:val="Heading3"/>
        <w:shd w:val="clear" w:color="auto" w:fill="F8FCFF"/>
        <w:jc w:val="both"/>
      </w:pPr>
      <w:bookmarkStart w:id="11" w:name="Project_management"/>
      <w:bookmarkEnd w:id="11"/>
      <w:r>
        <w:t xml:space="preserve"> </w:t>
      </w:r>
      <w:r>
        <w:rPr>
          <w:rStyle w:val="mw-headline"/>
        </w:rPr>
        <w:t>Project management</w:t>
      </w:r>
    </w:p>
    <w:p w:rsidR="00EA6D1E" w:rsidRDefault="00911359" w:rsidP="00451983">
      <w:pPr>
        <w:pStyle w:val="NormalWeb"/>
        <w:shd w:val="clear" w:color="auto" w:fill="F8FCFF"/>
        <w:jc w:val="both"/>
      </w:pPr>
      <w:hyperlink r:id="rId42" w:tooltip="Critical Chain Project Management" w:history="1">
        <w:r w:rsidR="00EA6D1E">
          <w:rPr>
            <w:rStyle w:val="Hyperlink"/>
          </w:rPr>
          <w:t>Critical Chain Project Management</w:t>
        </w:r>
      </w:hyperlink>
      <w:r w:rsidR="00EA6D1E">
        <w:t xml:space="preserve"> is utilized in this area. </w:t>
      </w:r>
      <w:proofErr w:type="gramStart"/>
      <w:r w:rsidR="00EA6D1E">
        <w:t>Based on the realization that all projects look like A-plants: all operations must converge to a final deliverable.</w:t>
      </w:r>
      <w:proofErr w:type="gramEnd"/>
      <w:r w:rsidR="00EA6D1E">
        <w:t xml:space="preserve"> As such, synchronization of activities is a common problem that CCPM seeks to address.</w:t>
      </w:r>
    </w:p>
    <w:p w:rsidR="00EA6D1E" w:rsidRDefault="00EA6D1E" w:rsidP="00451983">
      <w:pPr>
        <w:pStyle w:val="Heading3"/>
        <w:shd w:val="clear" w:color="auto" w:fill="F8FCFF"/>
        <w:jc w:val="both"/>
      </w:pPr>
      <w:bookmarkStart w:id="12" w:name="Marketing_and_sales"/>
      <w:bookmarkEnd w:id="12"/>
      <w:r>
        <w:rPr>
          <w:rStyle w:val="mw-headline"/>
        </w:rPr>
        <w:t>Marketing and sales</w:t>
      </w:r>
    </w:p>
    <w:p w:rsidR="00EA6D1E" w:rsidRDefault="00EA6D1E" w:rsidP="00451983">
      <w:pPr>
        <w:pStyle w:val="NormalWeb"/>
        <w:shd w:val="clear" w:color="auto" w:fill="F8FCFF"/>
        <w:jc w:val="both"/>
      </w:pPr>
      <w:r>
        <w:t xml:space="preserve">While originally focused on manufacturing and logistics, TOC has expanded lately into sales management and marketing. For effective sales management one can apply Drum Buffer Rope to the sales process similar to the way it is applied to operations (see </w:t>
      </w:r>
      <w:r w:rsidR="00195FC1">
        <w:t>reengineering</w:t>
      </w:r>
      <w:r>
        <w:t xml:space="preserve"> the Sales Process book reference below). This technique is appropriate when your constraint is in the sales process itself or you just want an effective sales management technique and includes the topics of </w:t>
      </w:r>
      <w:hyperlink r:id="rId43" w:tooltip="Funnel management (page does not exist)" w:history="1">
        <w:r>
          <w:rPr>
            <w:rStyle w:val="Hyperlink"/>
            <w:color w:val="CC2200"/>
          </w:rPr>
          <w:t>funnel management</w:t>
        </w:r>
      </w:hyperlink>
      <w:r>
        <w:t xml:space="preserve"> and conversion rates.</w:t>
      </w:r>
    </w:p>
    <w:p w:rsidR="00EA6D1E" w:rsidRDefault="00EA6D1E" w:rsidP="00451983">
      <w:pPr>
        <w:pStyle w:val="Heading2"/>
        <w:shd w:val="clear" w:color="auto" w:fill="F8FCFF"/>
        <w:jc w:val="both"/>
      </w:pPr>
      <w:bookmarkStart w:id="13" w:name="The_TOC_thinking_processes"/>
      <w:bookmarkEnd w:id="13"/>
      <w:r>
        <w:t xml:space="preserve"> </w:t>
      </w:r>
      <w:r>
        <w:rPr>
          <w:rStyle w:val="mw-headline"/>
        </w:rPr>
        <w:t>The TOC thinking processes</w:t>
      </w:r>
    </w:p>
    <w:p w:rsidR="00EA6D1E" w:rsidRDefault="00EA6D1E" w:rsidP="00451983">
      <w:pPr>
        <w:shd w:val="clear" w:color="auto" w:fill="F8FCFF"/>
        <w:ind w:left="720"/>
        <w:jc w:val="both"/>
      </w:pPr>
      <w:r>
        <w:rPr>
          <w:i/>
          <w:iCs/>
        </w:rPr>
        <w:t xml:space="preserve">Main article: </w:t>
      </w:r>
      <w:hyperlink r:id="rId44" w:tooltip="Thinking Processes (Theory of Constraints)" w:history="1">
        <w:r>
          <w:rPr>
            <w:rStyle w:val="Hyperlink"/>
            <w:i/>
            <w:iCs/>
          </w:rPr>
          <w:t>Thinking Processes (Theory of Constraints)</w:t>
        </w:r>
      </w:hyperlink>
    </w:p>
    <w:p w:rsidR="00EA6D1E" w:rsidRDefault="00EA6D1E" w:rsidP="00451983">
      <w:pPr>
        <w:pStyle w:val="NormalWeb"/>
        <w:shd w:val="clear" w:color="auto" w:fill="F8FCFF"/>
        <w:jc w:val="both"/>
      </w:pPr>
      <w:r>
        <w:t xml:space="preserve">The </w:t>
      </w:r>
      <w:hyperlink r:id="rId45" w:tooltip="Thinking Processes (Theory of Constraints)" w:history="1">
        <w:r>
          <w:rPr>
            <w:rStyle w:val="Hyperlink"/>
          </w:rPr>
          <w:t>Thinking Processes</w:t>
        </w:r>
      </w:hyperlink>
      <w:r>
        <w:t xml:space="preserve"> are a set of tools to help managers walk through the steps of initiating and implementing a project. When used in a logical flow, the Thinking Processes help walk through a buy-in process:</w:t>
      </w:r>
    </w:p>
    <w:p w:rsidR="00EA6D1E" w:rsidRDefault="00EA6D1E" w:rsidP="00451983">
      <w:pPr>
        <w:numPr>
          <w:ilvl w:val="0"/>
          <w:numId w:val="5"/>
        </w:numPr>
        <w:shd w:val="clear" w:color="auto" w:fill="F8FCFF"/>
        <w:spacing w:before="100" w:beforeAutospacing="1" w:after="100" w:afterAutospacing="1"/>
        <w:jc w:val="both"/>
      </w:pPr>
      <w:r>
        <w:lastRenderedPageBreak/>
        <w:t xml:space="preserve">Gain agreement on the problem </w:t>
      </w:r>
    </w:p>
    <w:p w:rsidR="00EA6D1E" w:rsidRDefault="00EA6D1E" w:rsidP="00451983">
      <w:pPr>
        <w:numPr>
          <w:ilvl w:val="0"/>
          <w:numId w:val="5"/>
        </w:numPr>
        <w:shd w:val="clear" w:color="auto" w:fill="F8FCFF"/>
        <w:spacing w:before="100" w:beforeAutospacing="1" w:after="100" w:afterAutospacing="1"/>
        <w:jc w:val="both"/>
      </w:pPr>
      <w:r>
        <w:t xml:space="preserve">Gain agreement on the direction for a solution </w:t>
      </w:r>
    </w:p>
    <w:p w:rsidR="00EA6D1E" w:rsidRDefault="00EA6D1E" w:rsidP="00451983">
      <w:pPr>
        <w:numPr>
          <w:ilvl w:val="0"/>
          <w:numId w:val="5"/>
        </w:numPr>
        <w:shd w:val="clear" w:color="auto" w:fill="F8FCFF"/>
        <w:spacing w:before="100" w:beforeAutospacing="1" w:after="100" w:afterAutospacing="1"/>
        <w:jc w:val="both"/>
      </w:pPr>
      <w:r>
        <w:t xml:space="preserve">Gain agreement that the solution solves the problem </w:t>
      </w:r>
    </w:p>
    <w:p w:rsidR="00EA6D1E" w:rsidRDefault="00EA6D1E" w:rsidP="00451983">
      <w:pPr>
        <w:numPr>
          <w:ilvl w:val="0"/>
          <w:numId w:val="5"/>
        </w:numPr>
        <w:shd w:val="clear" w:color="auto" w:fill="F8FCFF"/>
        <w:spacing w:before="100" w:beforeAutospacing="1" w:after="100" w:afterAutospacing="1"/>
        <w:jc w:val="both"/>
      </w:pPr>
      <w:r>
        <w:t xml:space="preserve">Agree to overcome any potential negative ramifications </w:t>
      </w:r>
    </w:p>
    <w:p w:rsidR="00EA6D1E" w:rsidRDefault="00EA6D1E" w:rsidP="00451983">
      <w:pPr>
        <w:numPr>
          <w:ilvl w:val="0"/>
          <w:numId w:val="5"/>
        </w:numPr>
        <w:shd w:val="clear" w:color="auto" w:fill="F8FCFF"/>
        <w:spacing w:before="100" w:beforeAutospacing="1" w:after="100" w:afterAutospacing="1"/>
        <w:jc w:val="both"/>
      </w:pPr>
      <w:r>
        <w:t xml:space="preserve">Agree to overcome any obstacles to implementation </w:t>
      </w:r>
    </w:p>
    <w:p w:rsidR="00EA6D1E" w:rsidRDefault="00EA6D1E" w:rsidP="00451983">
      <w:pPr>
        <w:pStyle w:val="NormalWeb"/>
        <w:shd w:val="clear" w:color="auto" w:fill="F8FCFF"/>
        <w:jc w:val="both"/>
      </w:pPr>
      <w:r>
        <w:t xml:space="preserve">TOC practitioners sometimes refer to these in the negative as working through </w:t>
      </w:r>
      <w:r>
        <w:rPr>
          <w:i/>
          <w:iCs/>
        </w:rPr>
        <w:t>layers of resistance</w:t>
      </w:r>
      <w:r>
        <w:t xml:space="preserve"> to a change.</w:t>
      </w:r>
    </w:p>
    <w:p w:rsidR="00EA6D1E" w:rsidRDefault="00EA6D1E" w:rsidP="00451983">
      <w:pPr>
        <w:pStyle w:val="Heading2"/>
        <w:shd w:val="clear" w:color="auto" w:fill="F8FCFF"/>
        <w:jc w:val="both"/>
      </w:pPr>
      <w:bookmarkStart w:id="14" w:name="Development_and_practice"/>
      <w:bookmarkEnd w:id="14"/>
      <w:r>
        <w:t xml:space="preserve"> </w:t>
      </w:r>
      <w:r>
        <w:rPr>
          <w:rStyle w:val="mw-headline"/>
        </w:rPr>
        <w:t>Development and practice</w:t>
      </w:r>
    </w:p>
    <w:p w:rsidR="00EA6D1E" w:rsidRDefault="00EA6D1E" w:rsidP="00451983">
      <w:pPr>
        <w:pStyle w:val="NormalWeb"/>
        <w:shd w:val="clear" w:color="auto" w:fill="F8FCFF"/>
        <w:jc w:val="both"/>
      </w:pPr>
      <w:r>
        <w:t xml:space="preserve">TOC was initiated by Dr. </w:t>
      </w:r>
      <w:hyperlink r:id="rId46" w:tooltip="Eliyahu M. Goldratt" w:history="1">
        <w:proofErr w:type="spellStart"/>
        <w:r>
          <w:rPr>
            <w:rStyle w:val="Hyperlink"/>
          </w:rPr>
          <w:t>Eliyahu</w:t>
        </w:r>
        <w:proofErr w:type="spellEnd"/>
        <w:r>
          <w:rPr>
            <w:rStyle w:val="Hyperlink"/>
          </w:rPr>
          <w:t xml:space="preserve"> M. </w:t>
        </w:r>
        <w:proofErr w:type="spellStart"/>
        <w:r>
          <w:rPr>
            <w:rStyle w:val="Hyperlink"/>
          </w:rPr>
          <w:t>Goldratt</w:t>
        </w:r>
        <w:proofErr w:type="spellEnd"/>
      </w:hyperlink>
      <w:r>
        <w:t>, being still the main driving force behind the development and practice of TOC. There is a network of individuals and small companies loosely coupled as practitioners around the world. TOC is sometimes referred to as "Constraint Management" but this understates enormously what TOC is. TOC is a large body of knowledge with a strong guiding philosophy of growth.</w:t>
      </w:r>
    </w:p>
    <w:p w:rsidR="00EA6D1E" w:rsidRDefault="00EA6D1E" w:rsidP="00451983">
      <w:pPr>
        <w:pStyle w:val="Heading2"/>
        <w:shd w:val="clear" w:color="auto" w:fill="F8FCFF"/>
        <w:jc w:val="both"/>
      </w:pPr>
      <w:bookmarkStart w:id="15" w:name="Criticism"/>
      <w:bookmarkEnd w:id="15"/>
      <w:r>
        <w:t xml:space="preserve"> </w:t>
      </w:r>
      <w:r>
        <w:rPr>
          <w:rStyle w:val="mw-headline"/>
        </w:rPr>
        <w:t>Criticism</w:t>
      </w:r>
    </w:p>
    <w:p w:rsidR="00EA6D1E" w:rsidRDefault="00EA6D1E" w:rsidP="00451983">
      <w:pPr>
        <w:pStyle w:val="NormalWeb"/>
        <w:shd w:val="clear" w:color="auto" w:fill="F8FCFF"/>
        <w:jc w:val="both"/>
      </w:pPr>
      <w:r>
        <w:t xml:space="preserve">The TOC has a group of adherents who believe that its applicability goes much beyond its origin of factory scheduling. Regardless of how valid this belief might be, the TOC is not part of the mainstream curriculum in business or </w:t>
      </w:r>
      <w:hyperlink r:id="rId47" w:tooltip="Operations Research" w:history="1">
        <w:r>
          <w:rPr>
            <w:rStyle w:val="Hyperlink"/>
          </w:rPr>
          <w:t>Operations Research</w:t>
        </w:r>
      </w:hyperlink>
      <w:r>
        <w:t xml:space="preserve"> programs.</w:t>
      </w:r>
    </w:p>
    <w:p w:rsidR="00EA6D1E" w:rsidRDefault="00EA6D1E" w:rsidP="00451983">
      <w:pPr>
        <w:pStyle w:val="NormalWeb"/>
        <w:shd w:val="clear" w:color="auto" w:fill="F8FCFF"/>
        <w:jc w:val="both"/>
      </w:pPr>
      <w:r>
        <w:t xml:space="preserve">Criticisms that have been </w:t>
      </w:r>
      <w:r w:rsidR="00195FC1">
        <w:t>leveled</w:t>
      </w:r>
      <w:r>
        <w:t xml:space="preserve"> against TOC include:</w:t>
      </w:r>
    </w:p>
    <w:p w:rsidR="00EA6D1E" w:rsidRDefault="00EA6D1E" w:rsidP="00451983">
      <w:pPr>
        <w:pStyle w:val="Heading3"/>
        <w:shd w:val="clear" w:color="auto" w:fill="F8FCFF"/>
        <w:jc w:val="both"/>
      </w:pPr>
      <w:bookmarkStart w:id="16" w:name="Effectiveness_of_Drum-Buffer-Rope"/>
      <w:bookmarkEnd w:id="16"/>
      <w:r>
        <w:t xml:space="preserve"> </w:t>
      </w:r>
      <w:r>
        <w:rPr>
          <w:rStyle w:val="mw-headline"/>
        </w:rPr>
        <w:t>Effectiveness of Drum-Buffer-Rope</w:t>
      </w:r>
    </w:p>
    <w:p w:rsidR="00EA6D1E" w:rsidRDefault="00EA6D1E" w:rsidP="00451983">
      <w:pPr>
        <w:pStyle w:val="NormalWeb"/>
        <w:shd w:val="clear" w:color="auto" w:fill="F8FCFF"/>
        <w:jc w:val="both"/>
      </w:pPr>
      <w:r>
        <w:t xml:space="preserve">D. </w:t>
      </w:r>
      <w:proofErr w:type="spellStart"/>
      <w:r>
        <w:t>Trietsch</w:t>
      </w:r>
      <w:proofErr w:type="spellEnd"/>
      <w:r>
        <w:t xml:space="preserve"> from University of Auckland argues that DBR methodology is inferior to competing methodologies.</w:t>
      </w:r>
      <w:r w:rsidR="00195FC1">
        <w:t xml:space="preserve"> </w:t>
      </w:r>
    </w:p>
    <w:p w:rsidR="00EA6D1E" w:rsidRDefault="00EA6D1E" w:rsidP="00451983">
      <w:pPr>
        <w:pStyle w:val="Heading3"/>
        <w:shd w:val="clear" w:color="auto" w:fill="F8FCFF"/>
        <w:jc w:val="both"/>
      </w:pPr>
      <w:bookmarkStart w:id="17" w:name="Unacknowledged_debt"/>
      <w:bookmarkEnd w:id="17"/>
      <w:r>
        <w:t xml:space="preserve"> </w:t>
      </w:r>
      <w:r>
        <w:rPr>
          <w:rStyle w:val="mw-headline"/>
        </w:rPr>
        <w:t>Unacknowledged debt</w:t>
      </w:r>
    </w:p>
    <w:p w:rsidR="00195FC1" w:rsidRDefault="00EA6D1E" w:rsidP="00451983">
      <w:pPr>
        <w:pStyle w:val="NormalWeb"/>
        <w:shd w:val="clear" w:color="auto" w:fill="F8FCFF"/>
        <w:jc w:val="both"/>
      </w:pPr>
      <w:r>
        <w:t xml:space="preserve">Some academics in the </w:t>
      </w:r>
      <w:hyperlink r:id="rId48" w:tooltip="Operations Research" w:history="1">
        <w:r>
          <w:rPr>
            <w:rStyle w:val="Hyperlink"/>
          </w:rPr>
          <w:t>Operations Research</w:t>
        </w:r>
      </w:hyperlink>
      <w:r>
        <w:t xml:space="preserve"> and </w:t>
      </w:r>
      <w:hyperlink r:id="rId49" w:tooltip="Management Science" w:history="1">
        <w:r>
          <w:rPr>
            <w:rStyle w:val="Hyperlink"/>
          </w:rPr>
          <w:t>Management Science</w:t>
        </w:r>
      </w:hyperlink>
      <w:r>
        <w:t xml:space="preserve"> communities claim that the TOC founder, </w:t>
      </w:r>
      <w:hyperlink r:id="rId50" w:tooltip="Eliyahu M. Goldratt" w:history="1">
        <w:proofErr w:type="spellStart"/>
        <w:r>
          <w:rPr>
            <w:rStyle w:val="Hyperlink"/>
          </w:rPr>
          <w:t>Eliyahu</w:t>
        </w:r>
        <w:proofErr w:type="spellEnd"/>
        <w:r>
          <w:rPr>
            <w:rStyle w:val="Hyperlink"/>
          </w:rPr>
          <w:t xml:space="preserve"> M. </w:t>
        </w:r>
        <w:proofErr w:type="spellStart"/>
        <w:r>
          <w:rPr>
            <w:rStyle w:val="Hyperlink"/>
          </w:rPr>
          <w:t>Goldratt</w:t>
        </w:r>
        <w:proofErr w:type="spellEnd"/>
      </w:hyperlink>
      <w:r>
        <w:t>, and some of his followers display a strong guru-like and sales pitch attitude that is incompatible with the spirit of true scientific investigation.</w:t>
      </w:r>
    </w:p>
    <w:p w:rsidR="00EA6D1E" w:rsidRDefault="00EA6D1E" w:rsidP="00451983">
      <w:pPr>
        <w:pStyle w:val="NormalWeb"/>
        <w:shd w:val="clear" w:color="auto" w:fill="F8FCFF"/>
        <w:jc w:val="both"/>
      </w:pPr>
      <w:r>
        <w:t xml:space="preserve"> "What is the Theory of Constraints and How </w:t>
      </w:r>
      <w:proofErr w:type="gramStart"/>
      <w:r>
        <w:t>Should</w:t>
      </w:r>
      <w:proofErr w:type="gramEnd"/>
      <w:r>
        <w:t xml:space="preserve"> it be Implemented?", "Beyond The Goal". In these, </w:t>
      </w:r>
      <w:proofErr w:type="spellStart"/>
      <w:r>
        <w:t>Goldratt</w:t>
      </w:r>
      <w:proofErr w:type="spellEnd"/>
      <w:r>
        <w:t xml:space="preserve"> discusses the history of disciplinary sciences, compares the strengths and weaknesses of the various disciplines, and acknowledges the sources of information and inspiration for the Thinking Processes and Critical Chain methodologies.</w:t>
      </w:r>
    </w:p>
    <w:p w:rsidR="00EA6D1E" w:rsidRDefault="00EA6D1E" w:rsidP="00451983">
      <w:pPr>
        <w:pStyle w:val="Heading2"/>
        <w:shd w:val="clear" w:color="auto" w:fill="F8FCFF"/>
        <w:jc w:val="both"/>
      </w:pPr>
      <w:bookmarkStart w:id="18" w:name="See_also"/>
      <w:bookmarkEnd w:id="18"/>
      <w:r>
        <w:t xml:space="preserve"> </w:t>
      </w:r>
    </w:p>
    <w:p w:rsidR="00EA6D1E" w:rsidRDefault="00911359" w:rsidP="00451983">
      <w:pPr>
        <w:numPr>
          <w:ilvl w:val="0"/>
          <w:numId w:val="6"/>
        </w:numPr>
        <w:shd w:val="clear" w:color="auto" w:fill="F8FCFF"/>
        <w:spacing w:before="100" w:beforeAutospacing="1" w:after="100" w:afterAutospacing="1"/>
        <w:jc w:val="both"/>
      </w:pPr>
      <w:hyperlink r:id="rId51" w:tooltip="Liebig's law of the minimum" w:history="1">
        <w:r w:rsidR="00EA6D1E">
          <w:rPr>
            <w:rStyle w:val="Hyperlink"/>
          </w:rPr>
          <w:t>Liebig's law of the minimum</w:t>
        </w:r>
      </w:hyperlink>
      <w:r w:rsidR="00EA6D1E">
        <w:t xml:space="preserve"> </w:t>
      </w:r>
    </w:p>
    <w:p w:rsidR="00EA6D1E" w:rsidRDefault="00911359" w:rsidP="00451983">
      <w:pPr>
        <w:numPr>
          <w:ilvl w:val="0"/>
          <w:numId w:val="6"/>
        </w:numPr>
        <w:shd w:val="clear" w:color="auto" w:fill="F8FCFF"/>
        <w:spacing w:before="100" w:beforeAutospacing="1" w:after="100" w:afterAutospacing="1"/>
        <w:jc w:val="both"/>
      </w:pPr>
      <w:hyperlink r:id="rId52" w:tooltip="List of Theory of Constraints topics" w:history="1">
        <w:r w:rsidR="00EA6D1E">
          <w:rPr>
            <w:rStyle w:val="Hyperlink"/>
          </w:rPr>
          <w:t>List of Theory of Constraints topics</w:t>
        </w:r>
      </w:hyperlink>
      <w:r w:rsidR="00EA6D1E">
        <w:t xml:space="preserve"> </w:t>
      </w:r>
    </w:p>
    <w:p w:rsidR="00EA6D1E" w:rsidRDefault="00911359" w:rsidP="00451983">
      <w:pPr>
        <w:numPr>
          <w:ilvl w:val="0"/>
          <w:numId w:val="6"/>
        </w:numPr>
        <w:shd w:val="clear" w:color="auto" w:fill="F8FCFF"/>
        <w:spacing w:before="100" w:beforeAutospacing="1" w:after="100" w:afterAutospacing="1"/>
        <w:jc w:val="both"/>
      </w:pPr>
      <w:hyperlink r:id="rId53" w:tooltip="Systems thinking" w:history="1">
        <w:r w:rsidR="00EA6D1E">
          <w:rPr>
            <w:rStyle w:val="Hyperlink"/>
          </w:rPr>
          <w:t>Systems thinking</w:t>
        </w:r>
      </w:hyperlink>
      <w:r w:rsidR="00EA6D1E">
        <w:t xml:space="preserve"> — </w:t>
      </w:r>
      <w:hyperlink r:id="rId54" w:tooltip="Joint decision trap" w:history="1">
        <w:r w:rsidR="00EA6D1E">
          <w:rPr>
            <w:rStyle w:val="Hyperlink"/>
          </w:rPr>
          <w:t>Joint decision traps</w:t>
        </w:r>
      </w:hyperlink>
      <w:r w:rsidR="00EA6D1E">
        <w:t xml:space="preserve"> </w:t>
      </w:r>
    </w:p>
    <w:p w:rsidR="00EA6D1E" w:rsidRDefault="00911359" w:rsidP="00451983">
      <w:pPr>
        <w:numPr>
          <w:ilvl w:val="0"/>
          <w:numId w:val="6"/>
        </w:numPr>
        <w:shd w:val="clear" w:color="auto" w:fill="F8FCFF"/>
        <w:spacing w:before="100" w:beforeAutospacing="1" w:after="100" w:afterAutospacing="1"/>
        <w:jc w:val="both"/>
      </w:pPr>
      <w:hyperlink r:id="rId55" w:tooltip="Twelve leverage points" w:history="1">
        <w:r w:rsidR="00EA6D1E">
          <w:rPr>
            <w:rStyle w:val="Hyperlink"/>
          </w:rPr>
          <w:t>Twelve leverage points</w:t>
        </w:r>
      </w:hyperlink>
      <w:r w:rsidR="00EA6D1E">
        <w:t xml:space="preserve"> by </w:t>
      </w:r>
      <w:hyperlink r:id="rId56" w:tooltip="Donella Meadows" w:history="1">
        <w:proofErr w:type="spellStart"/>
        <w:r w:rsidR="00EA6D1E">
          <w:rPr>
            <w:rStyle w:val="Hyperlink"/>
          </w:rPr>
          <w:t>Donella</w:t>
        </w:r>
        <w:proofErr w:type="spellEnd"/>
        <w:r w:rsidR="00EA6D1E">
          <w:rPr>
            <w:rStyle w:val="Hyperlink"/>
          </w:rPr>
          <w:t xml:space="preserve"> Meadows</w:t>
        </w:r>
      </w:hyperlink>
      <w:r w:rsidR="00EA6D1E">
        <w:t xml:space="preserve"> </w:t>
      </w:r>
    </w:p>
    <w:p w:rsidR="00EA6D1E" w:rsidRDefault="00911359" w:rsidP="00451983">
      <w:pPr>
        <w:numPr>
          <w:ilvl w:val="1"/>
          <w:numId w:val="6"/>
        </w:numPr>
        <w:shd w:val="clear" w:color="auto" w:fill="F8FCFF"/>
        <w:spacing w:before="100" w:beforeAutospacing="1" w:after="100" w:afterAutospacing="1"/>
        <w:jc w:val="both"/>
      </w:pPr>
      <w:hyperlink r:id="rId57" w:tooltip="Constraint" w:history="1">
        <w:r w:rsidR="00EA6D1E">
          <w:rPr>
            <w:rStyle w:val="Hyperlink"/>
          </w:rPr>
          <w:t>Constraint</w:t>
        </w:r>
      </w:hyperlink>
      <w:r w:rsidR="00EA6D1E">
        <w:t xml:space="preserve"> </w:t>
      </w:r>
    </w:p>
    <w:p w:rsidR="00EA6D1E" w:rsidRDefault="00911359" w:rsidP="00451983">
      <w:pPr>
        <w:numPr>
          <w:ilvl w:val="1"/>
          <w:numId w:val="6"/>
        </w:numPr>
        <w:shd w:val="clear" w:color="auto" w:fill="F8FCFF"/>
        <w:spacing w:before="100" w:beforeAutospacing="1" w:after="100" w:afterAutospacing="1"/>
        <w:jc w:val="both"/>
      </w:pPr>
      <w:hyperlink r:id="rId58" w:anchor="Systems_engineering" w:tooltip="Futures techniques" w:history="1">
        <w:proofErr w:type="spellStart"/>
        <w:r w:rsidR="00EA6D1E">
          <w:rPr>
            <w:rStyle w:val="Hyperlink"/>
          </w:rPr>
          <w:t>Thinklets</w:t>
        </w:r>
        <w:proofErr w:type="spellEnd"/>
      </w:hyperlink>
      <w:r w:rsidR="00EA6D1E">
        <w:t xml:space="preserve"> </w:t>
      </w:r>
    </w:p>
    <w:p w:rsidR="00EA6D1E" w:rsidRDefault="00911359" w:rsidP="00451983">
      <w:pPr>
        <w:numPr>
          <w:ilvl w:val="1"/>
          <w:numId w:val="6"/>
        </w:numPr>
        <w:shd w:val="clear" w:color="auto" w:fill="F8FCFF"/>
        <w:spacing w:before="100" w:beforeAutospacing="1" w:after="100" w:afterAutospacing="1"/>
        <w:jc w:val="both"/>
      </w:pPr>
      <w:hyperlink r:id="rId59" w:tooltip="Throughput (business)" w:history="1">
        <w:r w:rsidR="00EA6D1E">
          <w:rPr>
            <w:rStyle w:val="Hyperlink"/>
          </w:rPr>
          <w:t>Throughput</w:t>
        </w:r>
      </w:hyperlink>
      <w:r w:rsidR="00EA6D1E">
        <w:t xml:space="preserve"> </w:t>
      </w:r>
    </w:p>
    <w:p w:rsidR="00EA6D1E" w:rsidRPr="007720F5" w:rsidRDefault="00911359" w:rsidP="00451983">
      <w:pPr>
        <w:numPr>
          <w:ilvl w:val="0"/>
          <w:numId w:val="6"/>
        </w:numPr>
        <w:shd w:val="clear" w:color="auto" w:fill="F8FCFF"/>
        <w:spacing w:before="100" w:beforeAutospacing="1" w:after="100" w:afterAutospacing="1"/>
        <w:jc w:val="both"/>
      </w:pPr>
      <w:hyperlink r:id="rId60" w:tooltip="Quantum Improvement Method (page does not exist)" w:history="1">
        <w:r w:rsidR="00EA6D1E" w:rsidRPr="007720F5">
          <w:rPr>
            <w:u w:val="single"/>
          </w:rPr>
          <w:t>Quantum Improvement Method</w:t>
        </w:r>
      </w:hyperlink>
      <w:r w:rsidR="00EA6D1E" w:rsidRPr="007720F5">
        <w:t xml:space="preserve"> </w:t>
      </w:r>
    </w:p>
    <w:p w:rsidR="00EA6D1E" w:rsidRDefault="00EA6D1E" w:rsidP="00451983">
      <w:pPr>
        <w:pStyle w:val="Heading2"/>
        <w:shd w:val="clear" w:color="auto" w:fill="F8FCFF"/>
        <w:jc w:val="both"/>
      </w:pPr>
      <w:bookmarkStart w:id="19" w:name="References"/>
      <w:bookmarkEnd w:id="19"/>
      <w:r w:rsidRPr="007720F5">
        <w:rPr>
          <w:color w:val="auto"/>
        </w:rPr>
        <w:t xml:space="preserve"> </w:t>
      </w:r>
      <w:r>
        <w:rPr>
          <w:rStyle w:val="mw-headline"/>
        </w:rPr>
        <w:t>References</w:t>
      </w:r>
    </w:p>
    <w:p w:rsidR="00EA6D1E" w:rsidRDefault="00EA6D1E" w:rsidP="00451983">
      <w:pPr>
        <w:numPr>
          <w:ilvl w:val="0"/>
          <w:numId w:val="7"/>
        </w:numPr>
        <w:shd w:val="clear" w:color="auto" w:fill="F8FCFF"/>
        <w:spacing w:before="100" w:beforeAutospacing="1" w:after="100" w:afterAutospacing="1"/>
        <w:jc w:val="both"/>
        <w:rPr>
          <w:sz w:val="22"/>
          <w:szCs w:val="22"/>
        </w:rPr>
      </w:pPr>
      <w:proofErr w:type="spellStart"/>
      <w:r>
        <w:rPr>
          <w:rStyle w:val="HTMLCite"/>
          <w:sz w:val="22"/>
          <w:szCs w:val="22"/>
        </w:rPr>
        <w:t>Goldratt</w:t>
      </w:r>
      <w:proofErr w:type="spellEnd"/>
      <w:r>
        <w:rPr>
          <w:rStyle w:val="HTMLCite"/>
          <w:sz w:val="22"/>
          <w:szCs w:val="22"/>
        </w:rPr>
        <w:t xml:space="preserve">, </w:t>
      </w:r>
      <w:proofErr w:type="spellStart"/>
      <w:r>
        <w:rPr>
          <w:rStyle w:val="HTMLCite"/>
          <w:sz w:val="22"/>
          <w:szCs w:val="22"/>
        </w:rPr>
        <w:t>Eliyahu</w:t>
      </w:r>
      <w:proofErr w:type="spellEnd"/>
      <w:r>
        <w:rPr>
          <w:rStyle w:val="HTMLCite"/>
          <w:sz w:val="22"/>
          <w:szCs w:val="22"/>
        </w:rPr>
        <w:t xml:space="preserve"> M. (1986). </w:t>
      </w:r>
      <w:r>
        <w:rPr>
          <w:rStyle w:val="HTMLCite"/>
          <w:i/>
          <w:iCs/>
          <w:sz w:val="22"/>
          <w:szCs w:val="22"/>
        </w:rPr>
        <w:t>The goal: a process of ongoing improvement</w:t>
      </w:r>
      <w:r>
        <w:rPr>
          <w:rStyle w:val="HTMLCite"/>
          <w:sz w:val="22"/>
          <w:szCs w:val="22"/>
        </w:rPr>
        <w:t xml:space="preserve">. [Croton-on-Hudson, NY]: North River Press. </w:t>
      </w:r>
      <w:hyperlink r:id="rId61" w:history="1">
        <w:r>
          <w:rPr>
            <w:rStyle w:val="Hyperlink"/>
            <w:sz w:val="22"/>
            <w:szCs w:val="22"/>
          </w:rPr>
          <w:t>ISBN 0-88427-061-0</w:t>
        </w:r>
      </w:hyperlink>
      <w:r>
        <w:rPr>
          <w:rStyle w:val="HTMLCite"/>
          <w:sz w:val="22"/>
          <w:szCs w:val="22"/>
        </w:rPr>
        <w:t>.</w:t>
      </w:r>
      <w:r>
        <w:rPr>
          <w:rStyle w:val="z3988"/>
          <w:vanish/>
          <w:sz w:val="22"/>
          <w:szCs w:val="22"/>
        </w:rPr>
        <w:t> </w:t>
      </w:r>
      <w:r>
        <w:rPr>
          <w:sz w:val="22"/>
          <w:szCs w:val="22"/>
        </w:rPr>
        <w:t xml:space="preserve"> </w:t>
      </w:r>
    </w:p>
    <w:p w:rsidR="00EA6D1E" w:rsidRDefault="00EA6D1E" w:rsidP="00451983">
      <w:pPr>
        <w:numPr>
          <w:ilvl w:val="0"/>
          <w:numId w:val="7"/>
        </w:numPr>
        <w:shd w:val="clear" w:color="auto" w:fill="F8FCFF"/>
        <w:spacing w:before="100" w:beforeAutospacing="1" w:after="100" w:afterAutospacing="1"/>
        <w:jc w:val="both"/>
        <w:rPr>
          <w:sz w:val="22"/>
          <w:szCs w:val="22"/>
        </w:rPr>
      </w:pPr>
      <w:proofErr w:type="spellStart"/>
      <w:r>
        <w:rPr>
          <w:rStyle w:val="HTMLCite"/>
          <w:sz w:val="22"/>
          <w:szCs w:val="22"/>
        </w:rPr>
        <w:t>Goldratt</w:t>
      </w:r>
      <w:proofErr w:type="spellEnd"/>
      <w:r>
        <w:rPr>
          <w:rStyle w:val="HTMLCite"/>
          <w:sz w:val="22"/>
          <w:szCs w:val="22"/>
        </w:rPr>
        <w:t xml:space="preserve">, </w:t>
      </w:r>
      <w:proofErr w:type="spellStart"/>
      <w:r>
        <w:rPr>
          <w:rStyle w:val="HTMLCite"/>
          <w:sz w:val="22"/>
          <w:szCs w:val="22"/>
        </w:rPr>
        <w:t>Eliyahu</w:t>
      </w:r>
      <w:proofErr w:type="spellEnd"/>
      <w:r>
        <w:rPr>
          <w:rStyle w:val="HTMLCite"/>
          <w:sz w:val="22"/>
          <w:szCs w:val="22"/>
        </w:rPr>
        <w:t xml:space="preserve"> M. (1990). </w:t>
      </w:r>
      <w:r>
        <w:rPr>
          <w:rStyle w:val="HTMLCite"/>
          <w:i/>
          <w:iCs/>
          <w:sz w:val="22"/>
          <w:szCs w:val="22"/>
        </w:rPr>
        <w:t xml:space="preserve">What is this thing called Theory of Constraints </w:t>
      </w:r>
      <w:proofErr w:type="gramStart"/>
      <w:r>
        <w:rPr>
          <w:rStyle w:val="HTMLCite"/>
          <w:i/>
          <w:iCs/>
          <w:sz w:val="22"/>
          <w:szCs w:val="22"/>
        </w:rPr>
        <w:t>an</w:t>
      </w:r>
      <w:proofErr w:type="gramEnd"/>
      <w:r>
        <w:rPr>
          <w:rStyle w:val="HTMLCite"/>
          <w:i/>
          <w:iCs/>
          <w:sz w:val="22"/>
          <w:szCs w:val="22"/>
        </w:rPr>
        <w:t xml:space="preserve"> how should it be implemented</w:t>
      </w:r>
      <w:r>
        <w:rPr>
          <w:rStyle w:val="HTMLCite"/>
          <w:sz w:val="22"/>
          <w:szCs w:val="22"/>
        </w:rPr>
        <w:t xml:space="preserve">. [Croton-on-Hudson, NY]: North River Press. pp. 161. </w:t>
      </w:r>
      <w:hyperlink r:id="rId62" w:history="1">
        <w:r>
          <w:rPr>
            <w:rStyle w:val="Hyperlink"/>
            <w:sz w:val="22"/>
            <w:szCs w:val="22"/>
          </w:rPr>
          <w:t>ISBN 0-88427-166-8</w:t>
        </w:r>
      </w:hyperlink>
      <w:r>
        <w:rPr>
          <w:rStyle w:val="HTMLCite"/>
          <w:sz w:val="22"/>
          <w:szCs w:val="22"/>
        </w:rPr>
        <w:t>.</w:t>
      </w:r>
      <w:r>
        <w:rPr>
          <w:rStyle w:val="z3988"/>
          <w:vanish/>
          <w:sz w:val="22"/>
          <w:szCs w:val="22"/>
        </w:rPr>
        <w:t> </w:t>
      </w:r>
      <w:r>
        <w:rPr>
          <w:sz w:val="22"/>
          <w:szCs w:val="22"/>
        </w:rPr>
        <w:t xml:space="preserve"> </w:t>
      </w:r>
    </w:p>
    <w:p w:rsidR="00EA6D1E" w:rsidRDefault="00EA6D1E" w:rsidP="00451983">
      <w:pPr>
        <w:numPr>
          <w:ilvl w:val="0"/>
          <w:numId w:val="7"/>
        </w:numPr>
        <w:shd w:val="clear" w:color="auto" w:fill="F8FCFF"/>
        <w:spacing w:before="100" w:beforeAutospacing="1" w:after="100" w:afterAutospacing="1"/>
        <w:jc w:val="both"/>
        <w:rPr>
          <w:sz w:val="22"/>
          <w:szCs w:val="22"/>
        </w:rPr>
      </w:pPr>
      <w:proofErr w:type="spellStart"/>
      <w:r>
        <w:rPr>
          <w:sz w:val="22"/>
          <w:szCs w:val="22"/>
        </w:rPr>
        <w:t>Goldratt</w:t>
      </w:r>
      <w:proofErr w:type="spellEnd"/>
      <w:r>
        <w:rPr>
          <w:sz w:val="22"/>
          <w:szCs w:val="22"/>
        </w:rPr>
        <w:t xml:space="preserve">, </w:t>
      </w:r>
      <w:proofErr w:type="spellStart"/>
      <w:r>
        <w:rPr>
          <w:sz w:val="22"/>
          <w:szCs w:val="22"/>
        </w:rPr>
        <w:t>Eliyahu</w:t>
      </w:r>
      <w:proofErr w:type="spellEnd"/>
      <w:r>
        <w:rPr>
          <w:sz w:val="22"/>
          <w:szCs w:val="22"/>
        </w:rPr>
        <w:t xml:space="preserve"> M. (Director, Presenter). (2002). </w:t>
      </w:r>
      <w:r>
        <w:rPr>
          <w:i/>
          <w:iCs/>
          <w:sz w:val="22"/>
          <w:szCs w:val="22"/>
        </w:rPr>
        <w:t>TOC - Self Learning Program</w:t>
      </w:r>
      <w:r>
        <w:rPr>
          <w:sz w:val="22"/>
          <w:szCs w:val="22"/>
        </w:rPr>
        <w:t xml:space="preserve"> [Computer CD-ROM]. </w:t>
      </w:r>
      <w:proofErr w:type="spellStart"/>
      <w:r>
        <w:rPr>
          <w:sz w:val="22"/>
          <w:szCs w:val="22"/>
        </w:rPr>
        <w:t>Goldratt</w:t>
      </w:r>
      <w:proofErr w:type="spellEnd"/>
      <w:r>
        <w:rPr>
          <w:sz w:val="22"/>
          <w:szCs w:val="22"/>
        </w:rPr>
        <w:t xml:space="preserve"> Marketing Group. </w:t>
      </w:r>
    </w:p>
    <w:p w:rsidR="00EA6D1E" w:rsidRDefault="00EA6D1E" w:rsidP="00451983">
      <w:pPr>
        <w:numPr>
          <w:ilvl w:val="0"/>
          <w:numId w:val="7"/>
        </w:numPr>
        <w:shd w:val="clear" w:color="auto" w:fill="F8FCFF"/>
        <w:spacing w:before="100" w:beforeAutospacing="1" w:after="100" w:afterAutospacing="1"/>
        <w:jc w:val="both"/>
        <w:rPr>
          <w:sz w:val="22"/>
          <w:szCs w:val="22"/>
        </w:rPr>
      </w:pPr>
      <w:proofErr w:type="spellStart"/>
      <w:r>
        <w:rPr>
          <w:sz w:val="22"/>
          <w:szCs w:val="22"/>
        </w:rPr>
        <w:t>Goldratt</w:t>
      </w:r>
      <w:proofErr w:type="spellEnd"/>
      <w:r>
        <w:rPr>
          <w:sz w:val="22"/>
          <w:szCs w:val="22"/>
        </w:rPr>
        <w:t xml:space="preserve">, </w:t>
      </w:r>
      <w:proofErr w:type="spellStart"/>
      <w:r>
        <w:rPr>
          <w:sz w:val="22"/>
          <w:szCs w:val="22"/>
        </w:rPr>
        <w:t>Eliyahu</w:t>
      </w:r>
      <w:proofErr w:type="spellEnd"/>
      <w:r>
        <w:rPr>
          <w:sz w:val="22"/>
          <w:szCs w:val="22"/>
        </w:rPr>
        <w:t xml:space="preserve"> M. (Director, Presenter). (2003). </w:t>
      </w:r>
      <w:r>
        <w:rPr>
          <w:i/>
          <w:iCs/>
          <w:sz w:val="22"/>
          <w:szCs w:val="22"/>
        </w:rPr>
        <w:t>Necessary and Sufficient</w:t>
      </w:r>
      <w:r>
        <w:rPr>
          <w:sz w:val="22"/>
          <w:szCs w:val="22"/>
        </w:rPr>
        <w:t xml:space="preserve"> [Computer CD-ROM]. </w:t>
      </w:r>
      <w:proofErr w:type="spellStart"/>
      <w:r>
        <w:rPr>
          <w:sz w:val="22"/>
          <w:szCs w:val="22"/>
        </w:rPr>
        <w:t>Goldratt</w:t>
      </w:r>
      <w:proofErr w:type="spellEnd"/>
      <w:r>
        <w:rPr>
          <w:sz w:val="22"/>
          <w:szCs w:val="22"/>
        </w:rPr>
        <w:t xml:space="preserve"> Marketing Group. </w:t>
      </w:r>
    </w:p>
    <w:p w:rsidR="00EA6D1E" w:rsidRDefault="00EA6D1E" w:rsidP="00451983">
      <w:pPr>
        <w:numPr>
          <w:ilvl w:val="0"/>
          <w:numId w:val="7"/>
        </w:numPr>
        <w:shd w:val="clear" w:color="auto" w:fill="F8FCFF"/>
        <w:spacing w:before="100" w:beforeAutospacing="1" w:after="100" w:afterAutospacing="1"/>
        <w:jc w:val="both"/>
        <w:rPr>
          <w:sz w:val="22"/>
          <w:szCs w:val="22"/>
        </w:rPr>
      </w:pPr>
      <w:r>
        <w:rPr>
          <w:sz w:val="22"/>
          <w:szCs w:val="22"/>
        </w:rPr>
        <w:t xml:space="preserve">Eli </w:t>
      </w:r>
      <w:proofErr w:type="spellStart"/>
      <w:r>
        <w:rPr>
          <w:sz w:val="22"/>
          <w:szCs w:val="22"/>
        </w:rPr>
        <w:t>Schragenheim</w:t>
      </w:r>
      <w:proofErr w:type="spellEnd"/>
      <w:r>
        <w:rPr>
          <w:sz w:val="22"/>
          <w:szCs w:val="22"/>
        </w:rPr>
        <w:t xml:space="preserve"> and H. William </w:t>
      </w:r>
      <w:proofErr w:type="spellStart"/>
      <w:r>
        <w:rPr>
          <w:sz w:val="22"/>
          <w:szCs w:val="22"/>
        </w:rPr>
        <w:t>Dettmer</w:t>
      </w:r>
      <w:proofErr w:type="spellEnd"/>
      <w:r>
        <w:rPr>
          <w:sz w:val="22"/>
          <w:szCs w:val="22"/>
        </w:rPr>
        <w:t xml:space="preserve"> (2000). "</w:t>
      </w:r>
      <w:hyperlink r:id="rId63" w:tooltip="http://www.goalsys.com/books/documents/S-DBRPaper.pdf" w:history="1">
        <w:r>
          <w:rPr>
            <w:rStyle w:val="Hyperlink"/>
            <w:i/>
            <w:iCs/>
            <w:sz w:val="22"/>
            <w:szCs w:val="22"/>
          </w:rPr>
          <w:t>Simplified Drum-Buffer-Rope: A Whole System Approach to High Velocity Manufacturing</w:t>
        </w:r>
      </w:hyperlink>
      <w:r>
        <w:rPr>
          <w:sz w:val="22"/>
          <w:szCs w:val="22"/>
        </w:rPr>
        <w:t>" (</w:t>
      </w:r>
      <w:hyperlink r:id="rId64" w:tooltip="PDF" w:history="1">
        <w:r>
          <w:rPr>
            <w:rStyle w:val="Hyperlink"/>
            <w:sz w:val="22"/>
            <w:szCs w:val="22"/>
          </w:rPr>
          <w:t>PDF</w:t>
        </w:r>
      </w:hyperlink>
      <w:r>
        <w:rPr>
          <w:sz w:val="22"/>
          <w:szCs w:val="22"/>
        </w:rPr>
        <w:t xml:space="preserve">). </w:t>
      </w:r>
      <w:r>
        <w:rPr>
          <w:rStyle w:val="reference-accessdate"/>
          <w:sz w:val="22"/>
          <w:szCs w:val="22"/>
        </w:rPr>
        <w:t>Retrieved on 2007-12-08.</w:t>
      </w:r>
      <w:r>
        <w:rPr>
          <w:sz w:val="22"/>
          <w:szCs w:val="22"/>
        </w:rPr>
        <w:t xml:space="preserve"> </w:t>
      </w:r>
    </w:p>
    <w:p w:rsidR="00EA6D1E" w:rsidRDefault="00EA6D1E" w:rsidP="00451983">
      <w:pPr>
        <w:jc w:val="both"/>
      </w:pPr>
      <w:r>
        <w:rPr>
          <w:rFonts w:eastAsia="Times New Roman"/>
          <w:b/>
          <w:bCs/>
          <w:color w:val="0066FF"/>
          <w:lang w:eastAsia="en-US"/>
        </w:rPr>
        <w:t>Operations Management Best Practices</w:t>
      </w:r>
    </w:p>
    <w:p w:rsidR="002C28BF" w:rsidRDefault="002C28BF" w:rsidP="00451983">
      <w:pPr>
        <w:jc w:val="both"/>
      </w:pPr>
    </w:p>
    <w:sectPr w:rsidR="002C28BF" w:rsidSect="002C28BF">
      <w:headerReference w:type="even" r:id="rId65"/>
      <w:headerReference w:type="default" r:id="rId66"/>
      <w:footerReference w:type="even" r:id="rId67"/>
      <w:footerReference w:type="default" r:id="rId68"/>
      <w:headerReference w:type="first" r:id="rId69"/>
      <w:footerReference w:type="first" r:id="rId7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A5C" w:rsidRDefault="00231A5C" w:rsidP="002634A6">
      <w:r>
        <w:separator/>
      </w:r>
    </w:p>
  </w:endnote>
  <w:endnote w:type="continuationSeparator" w:id="1">
    <w:p w:rsidR="00231A5C" w:rsidRDefault="00231A5C" w:rsidP="002634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F" w:rsidRDefault="00BD64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11468"/>
      <w:docPartObj>
        <w:docPartGallery w:val="Page Numbers (Bottom of Page)"/>
        <w:docPartUnique/>
      </w:docPartObj>
    </w:sdtPr>
    <w:sdtContent>
      <w:p w:rsidR="00BD649F" w:rsidRDefault="00911359">
        <w:pPr>
          <w:pStyle w:val="Footer"/>
          <w:jc w:val="right"/>
        </w:pPr>
        <w:fldSimple w:instr=" PAGE   \* MERGEFORMAT ">
          <w:r w:rsidR="00451983">
            <w:rPr>
              <w:noProof/>
            </w:rPr>
            <w:t>5</w:t>
          </w:r>
        </w:fldSimple>
      </w:p>
    </w:sdtContent>
  </w:sdt>
  <w:p w:rsidR="00B605E6" w:rsidRDefault="004519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F" w:rsidRDefault="00BD64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A5C" w:rsidRDefault="00231A5C" w:rsidP="002634A6">
      <w:r>
        <w:separator/>
      </w:r>
    </w:p>
  </w:footnote>
  <w:footnote w:type="continuationSeparator" w:id="1">
    <w:p w:rsidR="00231A5C" w:rsidRDefault="00231A5C" w:rsidP="00263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F" w:rsidRDefault="00BD649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F" w:rsidRDefault="00BD649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9F" w:rsidRDefault="00BD649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4DD"/>
    <w:multiLevelType w:val="multilevel"/>
    <w:tmpl w:val="BF5C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D56EF"/>
    <w:multiLevelType w:val="multilevel"/>
    <w:tmpl w:val="CED444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990"/>
        </w:tabs>
        <w:ind w:left="99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C80986"/>
    <w:multiLevelType w:val="multilevel"/>
    <w:tmpl w:val="1A50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1D3F3F"/>
    <w:multiLevelType w:val="multilevel"/>
    <w:tmpl w:val="44DE7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42219A"/>
    <w:multiLevelType w:val="multilevel"/>
    <w:tmpl w:val="A574C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03678"/>
    <w:multiLevelType w:val="multilevel"/>
    <w:tmpl w:val="9A00A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D3DE1"/>
    <w:multiLevelType w:val="multilevel"/>
    <w:tmpl w:val="2F7E50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footnotePr>
    <w:footnote w:id="0"/>
    <w:footnote w:id="1"/>
  </w:footnotePr>
  <w:endnotePr>
    <w:endnote w:id="0"/>
    <w:endnote w:id="1"/>
  </w:endnotePr>
  <w:compat>
    <w:useFELayout/>
  </w:compat>
  <w:rsids>
    <w:rsidRoot w:val="00EA6D1E"/>
    <w:rsid w:val="001203DE"/>
    <w:rsid w:val="00195FC1"/>
    <w:rsid w:val="00231A5C"/>
    <w:rsid w:val="002634A6"/>
    <w:rsid w:val="002C28BF"/>
    <w:rsid w:val="00451983"/>
    <w:rsid w:val="006A572D"/>
    <w:rsid w:val="007720F5"/>
    <w:rsid w:val="00911359"/>
    <w:rsid w:val="00BD649F"/>
    <w:rsid w:val="00EA6D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D1E"/>
    <w:pPr>
      <w:spacing w:after="0" w:line="240" w:lineRule="auto"/>
    </w:pPr>
    <w:rPr>
      <w:rFonts w:ascii="Times New Roman" w:eastAsiaTheme="minorHAnsi" w:hAnsi="Times New Roman" w:cs="Times New Roman"/>
      <w:sz w:val="24"/>
      <w:szCs w:val="24"/>
    </w:rPr>
  </w:style>
  <w:style w:type="paragraph" w:styleId="Heading2">
    <w:name w:val="heading 2"/>
    <w:basedOn w:val="Normal"/>
    <w:next w:val="Normal"/>
    <w:link w:val="Heading2Char"/>
    <w:uiPriority w:val="9"/>
    <w:unhideWhenUsed/>
    <w:qFormat/>
    <w:rsid w:val="00EA6D1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A6D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A6D1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D1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A6D1E"/>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EA6D1E"/>
    <w:rPr>
      <w:rFonts w:asciiTheme="majorHAnsi" w:eastAsiaTheme="majorEastAsia" w:hAnsiTheme="majorHAnsi" w:cstheme="majorBidi"/>
      <w:b/>
      <w:bCs/>
      <w:i/>
      <w:iCs/>
      <w:color w:val="4F81BD" w:themeColor="accent1"/>
      <w:sz w:val="24"/>
      <w:szCs w:val="24"/>
    </w:rPr>
  </w:style>
  <w:style w:type="character" w:styleId="Emphasis">
    <w:name w:val="Emphasis"/>
    <w:basedOn w:val="DefaultParagraphFont"/>
    <w:uiPriority w:val="20"/>
    <w:qFormat/>
    <w:rsid w:val="00EA6D1E"/>
    <w:rPr>
      <w:i/>
      <w:iCs/>
    </w:rPr>
  </w:style>
  <w:style w:type="paragraph" w:styleId="NormalWeb">
    <w:name w:val="Normal (Web)"/>
    <w:basedOn w:val="Normal"/>
    <w:uiPriority w:val="99"/>
    <w:unhideWhenUsed/>
    <w:rsid w:val="00EA6D1E"/>
    <w:pPr>
      <w:spacing w:before="100" w:beforeAutospacing="1" w:after="100" w:afterAutospacing="1"/>
    </w:pPr>
    <w:rPr>
      <w:rFonts w:eastAsia="Times New Roman"/>
    </w:rPr>
  </w:style>
  <w:style w:type="character" w:styleId="Hyperlink">
    <w:name w:val="Hyperlink"/>
    <w:basedOn w:val="DefaultParagraphFont"/>
    <w:uiPriority w:val="99"/>
    <w:unhideWhenUsed/>
    <w:rsid w:val="00EA6D1E"/>
    <w:rPr>
      <w:color w:val="0000FF"/>
      <w:u w:val="single"/>
    </w:rPr>
  </w:style>
  <w:style w:type="character" w:styleId="HTMLCite">
    <w:name w:val="HTML Cite"/>
    <w:basedOn w:val="DefaultParagraphFont"/>
    <w:uiPriority w:val="99"/>
    <w:semiHidden/>
    <w:unhideWhenUsed/>
    <w:rsid w:val="00EA6D1E"/>
    <w:rPr>
      <w:i w:val="0"/>
      <w:iCs w:val="0"/>
    </w:rPr>
  </w:style>
  <w:style w:type="character" w:customStyle="1" w:styleId="toctoggle">
    <w:name w:val="toctoggle"/>
    <w:basedOn w:val="DefaultParagraphFont"/>
    <w:rsid w:val="00EA6D1E"/>
  </w:style>
  <w:style w:type="character" w:customStyle="1" w:styleId="tocnumber2">
    <w:name w:val="tocnumber2"/>
    <w:basedOn w:val="DefaultParagraphFont"/>
    <w:rsid w:val="00EA6D1E"/>
  </w:style>
  <w:style w:type="character" w:customStyle="1" w:styleId="toctext">
    <w:name w:val="toctext"/>
    <w:basedOn w:val="DefaultParagraphFont"/>
    <w:rsid w:val="00EA6D1E"/>
  </w:style>
  <w:style w:type="character" w:customStyle="1" w:styleId="mw-headline">
    <w:name w:val="mw-headline"/>
    <w:basedOn w:val="DefaultParagraphFont"/>
    <w:rsid w:val="00EA6D1E"/>
  </w:style>
  <w:style w:type="character" w:customStyle="1" w:styleId="z3988">
    <w:name w:val="z3988"/>
    <w:basedOn w:val="DefaultParagraphFont"/>
    <w:rsid w:val="00EA6D1E"/>
  </w:style>
  <w:style w:type="character" w:customStyle="1" w:styleId="reference-accessdate">
    <w:name w:val="reference-accessdate"/>
    <w:basedOn w:val="DefaultParagraphFont"/>
    <w:rsid w:val="00EA6D1E"/>
  </w:style>
  <w:style w:type="paragraph" w:styleId="Footer">
    <w:name w:val="footer"/>
    <w:basedOn w:val="Normal"/>
    <w:link w:val="FooterChar"/>
    <w:uiPriority w:val="99"/>
    <w:unhideWhenUsed/>
    <w:rsid w:val="00EA6D1E"/>
    <w:pPr>
      <w:tabs>
        <w:tab w:val="center" w:pos="4680"/>
        <w:tab w:val="right" w:pos="9360"/>
      </w:tabs>
    </w:pPr>
  </w:style>
  <w:style w:type="character" w:customStyle="1" w:styleId="FooterChar">
    <w:name w:val="Footer Char"/>
    <w:basedOn w:val="DefaultParagraphFont"/>
    <w:link w:val="Footer"/>
    <w:uiPriority w:val="99"/>
    <w:rsid w:val="00EA6D1E"/>
    <w:rPr>
      <w:rFonts w:ascii="Times New Roman" w:eastAsiaTheme="minorHAnsi" w:hAnsi="Times New Roman" w:cs="Times New Roman"/>
      <w:sz w:val="24"/>
      <w:szCs w:val="24"/>
    </w:rPr>
  </w:style>
  <w:style w:type="paragraph" w:styleId="Header">
    <w:name w:val="header"/>
    <w:basedOn w:val="Normal"/>
    <w:link w:val="HeaderChar"/>
    <w:uiPriority w:val="99"/>
    <w:semiHidden/>
    <w:unhideWhenUsed/>
    <w:rsid w:val="007720F5"/>
    <w:pPr>
      <w:tabs>
        <w:tab w:val="center" w:pos="4680"/>
        <w:tab w:val="right" w:pos="9360"/>
      </w:tabs>
    </w:pPr>
  </w:style>
  <w:style w:type="character" w:customStyle="1" w:styleId="HeaderChar">
    <w:name w:val="Header Char"/>
    <w:basedOn w:val="DefaultParagraphFont"/>
    <w:link w:val="Header"/>
    <w:uiPriority w:val="99"/>
    <w:semiHidden/>
    <w:rsid w:val="007720F5"/>
    <w:rPr>
      <w:rFonts w:ascii="Times New Roman" w:eastAsiaTheme="minorHAnsi" w:hAnsi="Times New Roman" w:cs="Times New Roman"/>
      <w:sz w:val="24"/>
      <w:szCs w:val="24"/>
    </w:rPr>
  </w:style>
  <w:style w:type="paragraph" w:styleId="BalloonText">
    <w:name w:val="Balloon Text"/>
    <w:basedOn w:val="Normal"/>
    <w:link w:val="BalloonTextChar"/>
    <w:uiPriority w:val="99"/>
    <w:semiHidden/>
    <w:unhideWhenUsed/>
    <w:rsid w:val="007720F5"/>
    <w:rPr>
      <w:rFonts w:ascii="Tahoma" w:hAnsi="Tahoma" w:cs="Tahoma"/>
      <w:sz w:val="16"/>
      <w:szCs w:val="16"/>
    </w:rPr>
  </w:style>
  <w:style w:type="character" w:customStyle="1" w:styleId="BalloonTextChar">
    <w:name w:val="Balloon Text Char"/>
    <w:basedOn w:val="DefaultParagraphFont"/>
    <w:link w:val="BalloonText"/>
    <w:uiPriority w:val="99"/>
    <w:semiHidden/>
    <w:rsid w:val="007720F5"/>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Theory_of_Constraints" TargetMode="External"/><Relationship Id="rId18" Type="http://schemas.openxmlformats.org/officeDocument/2006/relationships/hyperlink" Target="http://en.wikipedia.org/wiki/Theory_of_Constraints" TargetMode="External"/><Relationship Id="rId26" Type="http://schemas.openxmlformats.org/officeDocument/2006/relationships/hyperlink" Target="http://en.wikipedia.org/wiki/Theory_of_Constraints" TargetMode="External"/><Relationship Id="rId39" Type="http://schemas.openxmlformats.org/officeDocument/2006/relationships/hyperlink" Target="http://en.wikipedia.org/wiki/Holistic" TargetMode="External"/><Relationship Id="rId21" Type="http://schemas.openxmlformats.org/officeDocument/2006/relationships/hyperlink" Target="http://en.wikipedia.org/wiki/Theory_of_Constraints" TargetMode="External"/><Relationship Id="rId34" Type="http://schemas.openxmlformats.org/officeDocument/2006/relationships/hyperlink" Target="http://en.wikipedia.org/wiki/Project_Management" TargetMode="External"/><Relationship Id="rId42" Type="http://schemas.openxmlformats.org/officeDocument/2006/relationships/hyperlink" Target="http://en.wikipedia.org/wiki/Critical_Chain_Project_Management" TargetMode="External"/><Relationship Id="rId47" Type="http://schemas.openxmlformats.org/officeDocument/2006/relationships/hyperlink" Target="http://en.wikipedia.org/wiki/Operations_Research" TargetMode="External"/><Relationship Id="rId50" Type="http://schemas.openxmlformats.org/officeDocument/2006/relationships/hyperlink" Target="http://en.wikipedia.org/wiki/Eliyahu_M._Goldratt" TargetMode="External"/><Relationship Id="rId55" Type="http://schemas.openxmlformats.org/officeDocument/2006/relationships/hyperlink" Target="http://en.wikipedia.org/wiki/Twelve_leverage_points" TargetMode="External"/><Relationship Id="rId63" Type="http://schemas.openxmlformats.org/officeDocument/2006/relationships/hyperlink" Target="http://www.goalsys.com/books/documents/S-DBRPaper.pdf" TargetMode="External"/><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n.wikipedia.org/wiki/Theory_of_Constraints" TargetMode="External"/><Relationship Id="rId29" Type="http://schemas.openxmlformats.org/officeDocument/2006/relationships/hyperlink" Target="http://en.wikipedia.org/wiki/Theory_of_Constrain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Theory_of_Constraints" TargetMode="External"/><Relationship Id="rId24" Type="http://schemas.openxmlformats.org/officeDocument/2006/relationships/hyperlink" Target="http://en.wikipedia.org/wiki/Theory_of_Constraints" TargetMode="External"/><Relationship Id="rId32" Type="http://schemas.openxmlformats.org/officeDocument/2006/relationships/hyperlink" Target="http://en.wikipedia.org/wiki/Social_inertia" TargetMode="External"/><Relationship Id="rId37" Type="http://schemas.openxmlformats.org/officeDocument/2006/relationships/hyperlink" Target="http://en.wikipedia.org/wiki/Finance" TargetMode="External"/><Relationship Id="rId40" Type="http://schemas.openxmlformats.org/officeDocument/2006/relationships/hyperlink" Target="http://en.wikipedia.org/wiki/Throughput_accounting" TargetMode="External"/><Relationship Id="rId45" Type="http://schemas.openxmlformats.org/officeDocument/2006/relationships/hyperlink" Target="http://en.wikipedia.org/wiki/Thinking_Processes_(Theory_of_Constraints)" TargetMode="External"/><Relationship Id="rId53" Type="http://schemas.openxmlformats.org/officeDocument/2006/relationships/hyperlink" Target="http://en.wikipedia.org/wiki/Systems_thinking" TargetMode="External"/><Relationship Id="rId58" Type="http://schemas.openxmlformats.org/officeDocument/2006/relationships/hyperlink" Target="http://en.wikipedia.org/wiki/Futures_techniques" TargetMode="Externa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en.wikipedia.org/wiki/Theory_of_Constraints" TargetMode="External"/><Relationship Id="rId23" Type="http://schemas.openxmlformats.org/officeDocument/2006/relationships/hyperlink" Target="http://en.wikipedia.org/wiki/Theory_of_Constraints" TargetMode="External"/><Relationship Id="rId28" Type="http://schemas.openxmlformats.org/officeDocument/2006/relationships/hyperlink" Target="http://en.wikipedia.org/wiki/Theory_of_Constraints" TargetMode="External"/><Relationship Id="rId36" Type="http://schemas.openxmlformats.org/officeDocument/2006/relationships/hyperlink" Target="http://en.wikipedia.org/wiki/Sales" TargetMode="External"/><Relationship Id="rId49" Type="http://schemas.openxmlformats.org/officeDocument/2006/relationships/hyperlink" Target="http://en.wikipedia.org/wiki/Management_Science" TargetMode="External"/><Relationship Id="rId57" Type="http://schemas.openxmlformats.org/officeDocument/2006/relationships/hyperlink" Target="http://en.wikipedia.org/wiki/Constraint" TargetMode="External"/><Relationship Id="rId61" Type="http://schemas.openxmlformats.org/officeDocument/2006/relationships/hyperlink" Target="http://en.wikipedia.org/wiki/Special:BookSources/0884270610" TargetMode="External"/><Relationship Id="rId10" Type="http://schemas.openxmlformats.org/officeDocument/2006/relationships/hyperlink" Target="http://en.wikipedia.org/wiki/Liebig%27s_law_of_the_minimum" TargetMode="External"/><Relationship Id="rId19" Type="http://schemas.openxmlformats.org/officeDocument/2006/relationships/hyperlink" Target="http://en.wikipedia.org/wiki/Theory_of_Constraints" TargetMode="External"/><Relationship Id="rId31" Type="http://schemas.openxmlformats.org/officeDocument/2006/relationships/hyperlink" Target="http://en.wikipedia.org/wiki/Theory_of_Constraints" TargetMode="External"/><Relationship Id="rId44" Type="http://schemas.openxmlformats.org/officeDocument/2006/relationships/hyperlink" Target="http://en.wikipedia.org/wiki/Thinking_Processes_(Theory_of_Constraints)" TargetMode="External"/><Relationship Id="rId52" Type="http://schemas.openxmlformats.org/officeDocument/2006/relationships/hyperlink" Target="http://en.wikipedia.org/wiki/List_of_Theory_of_Constraints_topics" TargetMode="External"/><Relationship Id="rId60" Type="http://schemas.openxmlformats.org/officeDocument/2006/relationships/hyperlink" Target="http://en.wikipedia.org/w/index.php?title=Quantum_Improvement_Method&amp;action=edit&amp;redlink=1" TargetMode="External"/><Relationship Id="rId6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Axiom" TargetMode="External"/><Relationship Id="rId14" Type="http://schemas.openxmlformats.org/officeDocument/2006/relationships/hyperlink" Target="http://en.wikipedia.org/wiki/Theory_of_Constraints" TargetMode="External"/><Relationship Id="rId22" Type="http://schemas.openxmlformats.org/officeDocument/2006/relationships/hyperlink" Target="http://en.wikipedia.org/wiki/Theory_of_Constraints" TargetMode="External"/><Relationship Id="rId27" Type="http://schemas.openxmlformats.org/officeDocument/2006/relationships/hyperlink" Target="http://en.wikipedia.org/wiki/Theory_of_Constraints" TargetMode="External"/><Relationship Id="rId30" Type="http://schemas.openxmlformats.org/officeDocument/2006/relationships/hyperlink" Target="http://en.wikipedia.org/wiki/Theory_of_Constraints" TargetMode="External"/><Relationship Id="rId35" Type="http://schemas.openxmlformats.org/officeDocument/2006/relationships/hyperlink" Target="http://en.wikipedia.org/wiki/Marketing" TargetMode="External"/><Relationship Id="rId43" Type="http://schemas.openxmlformats.org/officeDocument/2006/relationships/hyperlink" Target="http://en.wikipedia.org/w/index.php?title=Funnel_management&amp;action=edit&amp;redlink=1" TargetMode="External"/><Relationship Id="rId48" Type="http://schemas.openxmlformats.org/officeDocument/2006/relationships/hyperlink" Target="http://en.wikipedia.org/wiki/Operations_Research" TargetMode="External"/><Relationship Id="rId56" Type="http://schemas.openxmlformats.org/officeDocument/2006/relationships/hyperlink" Target="http://en.wikipedia.org/wiki/Donella_Meadows" TargetMode="External"/><Relationship Id="rId64" Type="http://schemas.openxmlformats.org/officeDocument/2006/relationships/hyperlink" Target="http://en.wikipedia.org/wiki/PDF" TargetMode="External"/><Relationship Id="rId69" Type="http://schemas.openxmlformats.org/officeDocument/2006/relationships/header" Target="header3.xml"/><Relationship Id="rId8" Type="http://schemas.openxmlformats.org/officeDocument/2006/relationships/hyperlink" Target="http://en.wikipedia.org/wiki/Management_philosophy" TargetMode="External"/><Relationship Id="rId51" Type="http://schemas.openxmlformats.org/officeDocument/2006/relationships/hyperlink" Target="http://en.wikipedia.org/wiki/Liebig%27s_law_of_the_minimum"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en.wikipedia.org/wiki/Theory_of_Constraints" TargetMode="External"/><Relationship Id="rId17" Type="http://schemas.openxmlformats.org/officeDocument/2006/relationships/hyperlink" Target="http://en.wikipedia.org/wiki/Theory_of_Constraints" TargetMode="External"/><Relationship Id="rId25" Type="http://schemas.openxmlformats.org/officeDocument/2006/relationships/hyperlink" Target="http://en.wikipedia.org/wiki/Theory_of_Constraints" TargetMode="External"/><Relationship Id="rId33" Type="http://schemas.openxmlformats.org/officeDocument/2006/relationships/hyperlink" Target="http://en.wikipedia.org/wiki/Manufacturing" TargetMode="External"/><Relationship Id="rId38" Type="http://schemas.openxmlformats.org/officeDocument/2006/relationships/hyperlink" Target="http://en.wikipedia.org/wiki/Operations_management" TargetMode="External"/><Relationship Id="rId46" Type="http://schemas.openxmlformats.org/officeDocument/2006/relationships/hyperlink" Target="http://en.wikipedia.org/wiki/Eliyahu_M._Goldratt" TargetMode="External"/><Relationship Id="rId59" Type="http://schemas.openxmlformats.org/officeDocument/2006/relationships/hyperlink" Target="http://en.wikipedia.org/wiki/Throughput_(business)" TargetMode="External"/><Relationship Id="rId67" Type="http://schemas.openxmlformats.org/officeDocument/2006/relationships/footer" Target="footer1.xml"/><Relationship Id="rId20" Type="http://schemas.openxmlformats.org/officeDocument/2006/relationships/hyperlink" Target="http://en.wikipedia.org/wiki/Theory_of_Constraints" TargetMode="External"/><Relationship Id="rId41" Type="http://schemas.openxmlformats.org/officeDocument/2006/relationships/hyperlink" Target="http://en.wikipedia.org/wiki/Cost_accounting" TargetMode="External"/><Relationship Id="rId54" Type="http://schemas.openxmlformats.org/officeDocument/2006/relationships/hyperlink" Target="http://en.wikipedia.org/wiki/Joint_decision_trap" TargetMode="External"/><Relationship Id="rId62" Type="http://schemas.openxmlformats.org/officeDocument/2006/relationships/hyperlink" Target="http://en.wikipedia.org/wiki/Special:BookSources/0884271668" TargetMode="External"/><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924CDB-7711-492B-AE02-D288FD768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2707</Words>
  <Characters>15431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NGI</Company>
  <LinksUpToDate>false</LinksUpToDate>
  <CharactersWithSpaces>18102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M.H.Rana</dc:creator>
  <cp:keywords/>
  <dc:description/>
  <cp:lastModifiedBy>M.H.Rana</cp:lastModifiedBy>
  <cp:revision>4</cp:revision>
  <dcterms:created xsi:type="dcterms:W3CDTF">2009-02-11T10:38:00Z</dcterms:created>
  <dcterms:modified xsi:type="dcterms:W3CDTF">2009-03-02T08:45:00Z</dcterms:modified>
</cp:coreProperties>
</file>